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D49C0" w14:textId="77777777" w:rsidR="00832D6F" w:rsidRDefault="00832D6F" w:rsidP="00832D6F">
      <w:pPr>
        <w:pStyle w:val="a"/>
        <w:spacing w:line="395" w:lineRule="exact"/>
      </w:pPr>
    </w:p>
    <w:p w14:paraId="09E3025A" w14:textId="77777777" w:rsidR="00832D6F" w:rsidRDefault="00832D6F" w:rsidP="00832D6F">
      <w:pPr>
        <w:pStyle w:val="a"/>
        <w:spacing w:line="395" w:lineRule="exact"/>
        <w:jc w:val="center"/>
        <w:rPr>
          <w:rFonts w:eastAsia="MS Gothic"/>
          <w:sz w:val="32"/>
        </w:rPr>
      </w:pPr>
      <w:r>
        <w:rPr>
          <w:rFonts w:ascii="Century" w:eastAsia="MS Gothic" w:hAnsi="Century" w:hint="eastAsia"/>
          <w:sz w:val="32"/>
        </w:rPr>
        <w:t>業　　　績　　　目　　　録</w:t>
      </w:r>
    </w:p>
    <w:p w14:paraId="64DDE1A1" w14:textId="77777777" w:rsidR="00832D6F" w:rsidRDefault="00832D6F" w:rsidP="00006155">
      <w:pPr>
        <w:pStyle w:val="a"/>
        <w:wordWrap/>
        <w:snapToGrid w:val="0"/>
        <w:spacing w:line="240" w:lineRule="auto"/>
        <w:rPr>
          <w:rFonts w:ascii="Century" w:hAnsi="Century"/>
        </w:rPr>
      </w:pPr>
    </w:p>
    <w:p w14:paraId="2F25BA67" w14:textId="77777777" w:rsidR="00832D6F" w:rsidRPr="00832D6F" w:rsidRDefault="00832D6F" w:rsidP="00006155">
      <w:pPr>
        <w:tabs>
          <w:tab w:val="left" w:pos="2268"/>
          <w:tab w:val="left" w:pos="4284"/>
        </w:tabs>
        <w:snapToGrid w:val="0"/>
        <w:rPr>
          <w:rFonts w:ascii="Arial" w:hAnsi="Arial" w:cs="Arial"/>
          <w:szCs w:val="22"/>
        </w:rPr>
      </w:pPr>
      <w:r w:rsidRPr="00832D6F">
        <w:rPr>
          <w:rFonts w:ascii="MS Mincho" w:hAnsi="Times" w:hint="eastAsia"/>
          <w:sz w:val="21"/>
          <w:szCs w:val="21"/>
        </w:rPr>
        <w:t>＊</w:t>
      </w:r>
      <w:r w:rsidRPr="00832D6F">
        <w:rPr>
          <w:rFonts w:ascii="Arial" w:hAnsi="Arial" w:cs="Arial"/>
          <w:szCs w:val="22"/>
        </w:rPr>
        <w:t>, Sakai is a Corresponding Author</w:t>
      </w:r>
    </w:p>
    <w:p w14:paraId="556CBDE2" w14:textId="77777777" w:rsidR="00006155" w:rsidRDefault="00832D6F" w:rsidP="00006155">
      <w:pPr>
        <w:tabs>
          <w:tab w:val="left" w:pos="2268"/>
          <w:tab w:val="left" w:pos="4284"/>
        </w:tabs>
        <w:snapToGrid w:val="0"/>
        <w:rPr>
          <w:rFonts w:ascii="Arial" w:hAnsi="Arial" w:cs="Arial"/>
          <w:szCs w:val="22"/>
        </w:rPr>
      </w:pPr>
      <w:r w:rsidRPr="00832D6F">
        <w:rPr>
          <w:rFonts w:ascii="Arial" w:hAnsi="Arial" w:cs="Arial"/>
          <w:b/>
          <w:szCs w:val="22"/>
        </w:rPr>
        <w:t>IF</w:t>
      </w:r>
      <w:r w:rsidR="008C5DF6">
        <w:rPr>
          <w:rFonts w:ascii="Arial" w:hAnsi="Arial" w:cs="Arial"/>
          <w:szCs w:val="22"/>
        </w:rPr>
        <w:t>, Impact Factor (2018</w:t>
      </w:r>
      <w:r w:rsidRPr="00832D6F">
        <w:rPr>
          <w:rFonts w:ascii="Arial" w:hAnsi="Arial" w:cs="Arial"/>
          <w:szCs w:val="22"/>
        </w:rPr>
        <w:t xml:space="preserve"> report</w:t>
      </w:r>
      <w:r w:rsidR="008C5DF6">
        <w:rPr>
          <w:rFonts w:ascii="Arial" w:hAnsi="Arial" w:cs="Arial"/>
          <w:szCs w:val="22"/>
        </w:rPr>
        <w:t xml:space="preserve"> from Clarivate Analytics</w:t>
      </w:r>
      <w:r w:rsidRPr="00832D6F">
        <w:rPr>
          <w:rFonts w:ascii="Arial" w:hAnsi="Arial" w:cs="Arial"/>
          <w:szCs w:val="22"/>
        </w:rPr>
        <w:t>)</w:t>
      </w:r>
    </w:p>
    <w:p w14:paraId="47BD7758" w14:textId="77777777" w:rsidR="008C5DF6" w:rsidRPr="00832D6F" w:rsidRDefault="008C5DF6" w:rsidP="00006155">
      <w:pPr>
        <w:tabs>
          <w:tab w:val="left" w:pos="2268"/>
          <w:tab w:val="left" w:pos="4284"/>
        </w:tabs>
        <w:snapToGrid w:val="0"/>
        <w:rPr>
          <w:rFonts w:ascii="Arial" w:hAnsi="Arial" w:cs="Arial"/>
          <w:szCs w:val="22"/>
        </w:rPr>
      </w:pPr>
      <w:r>
        <w:rPr>
          <w:rFonts w:ascii="Arial" w:hAnsi="Arial" w:cs="Arial"/>
          <w:szCs w:val="22"/>
        </w:rPr>
        <w:t xml:space="preserve">The cited number: From Scopus / Google Scholar </w:t>
      </w:r>
    </w:p>
    <w:p w14:paraId="4A98488E" w14:textId="77777777" w:rsidR="00832D6F" w:rsidRDefault="00832D6F" w:rsidP="00006155">
      <w:pPr>
        <w:tabs>
          <w:tab w:val="left" w:pos="2268"/>
          <w:tab w:val="left" w:pos="4284"/>
        </w:tabs>
        <w:snapToGrid w:val="0"/>
        <w:rPr>
          <w:rFonts w:ascii="Arial" w:hAnsi="Arial" w:cs="Arial"/>
          <w:szCs w:val="22"/>
        </w:rPr>
      </w:pPr>
    </w:p>
    <w:p w14:paraId="4F244467" w14:textId="77777777" w:rsidR="00006155" w:rsidRDefault="00006155" w:rsidP="00006155">
      <w:pPr>
        <w:tabs>
          <w:tab w:val="left" w:pos="2268"/>
          <w:tab w:val="left" w:pos="4284"/>
        </w:tabs>
        <w:snapToGrid w:val="0"/>
        <w:rPr>
          <w:rFonts w:ascii="Arial" w:hAnsi="Arial" w:cs="Arial"/>
          <w:szCs w:val="22"/>
        </w:rPr>
      </w:pPr>
    </w:p>
    <w:p w14:paraId="3D6114EF" w14:textId="77777777" w:rsidR="00006155" w:rsidRPr="00006155" w:rsidRDefault="00006155" w:rsidP="00006155">
      <w:pPr>
        <w:snapToGrid w:val="0"/>
        <w:rPr>
          <w:rFonts w:ascii="MS Mincho" w:hAnsi="MS Mincho" w:cs="Arial"/>
          <w:b/>
          <w:color w:val="000000"/>
          <w:sz w:val="24"/>
          <w:szCs w:val="24"/>
          <w:u w:val="single"/>
        </w:rPr>
      </w:pPr>
      <w:r w:rsidRPr="00006155">
        <w:rPr>
          <w:rFonts w:ascii="MS Mincho" w:hAnsi="MS Mincho" w:cs="Arial" w:hint="eastAsia"/>
          <w:b/>
          <w:color w:val="000000"/>
          <w:sz w:val="24"/>
          <w:szCs w:val="24"/>
          <w:u w:val="single"/>
        </w:rPr>
        <w:t>総インパクトファクター・</w:t>
      </w:r>
      <w:r>
        <w:rPr>
          <w:rFonts w:ascii="MS Mincho" w:hAnsi="MS Mincho" w:cs="Arial" w:hint="eastAsia"/>
          <w:b/>
          <w:color w:val="000000"/>
          <w:sz w:val="24"/>
          <w:szCs w:val="24"/>
          <w:u w:val="single"/>
        </w:rPr>
        <w:t>総</w:t>
      </w:r>
      <w:r w:rsidRPr="00006155">
        <w:rPr>
          <w:rFonts w:ascii="MS Mincho" w:hAnsi="MS Mincho" w:cs="Arial" w:hint="eastAsia"/>
          <w:b/>
          <w:color w:val="000000"/>
          <w:sz w:val="24"/>
          <w:szCs w:val="24"/>
          <w:u w:val="single"/>
        </w:rPr>
        <w:t>被引用回数</w:t>
      </w:r>
      <w:r>
        <w:rPr>
          <w:rFonts w:ascii="MS Mincho" w:hAnsi="MS Mincho" w:cs="Arial" w:hint="eastAsia"/>
          <w:b/>
          <w:color w:val="000000"/>
          <w:sz w:val="24"/>
          <w:szCs w:val="24"/>
          <w:u w:val="single"/>
        </w:rPr>
        <w:t xml:space="preserve"> </w:t>
      </w:r>
      <w:r w:rsidRPr="00006155">
        <w:rPr>
          <w:rFonts w:ascii="MS Mincho" w:hAnsi="MS Mincho" w:cs="Arial" w:hint="eastAsia"/>
          <w:color w:val="000000"/>
          <w:sz w:val="24"/>
          <w:szCs w:val="24"/>
          <w:u w:val="single"/>
        </w:rPr>
        <w:t>(2019年7月</w:t>
      </w:r>
      <w:r w:rsidRPr="00006155">
        <w:rPr>
          <w:rFonts w:ascii="MS Mincho" w:hAnsi="MS Mincho" w:cs="Arial"/>
          <w:color w:val="000000"/>
          <w:sz w:val="24"/>
          <w:szCs w:val="24"/>
          <w:u w:val="single"/>
        </w:rPr>
        <w:t>14</w:t>
      </w:r>
      <w:r w:rsidRPr="00006155">
        <w:rPr>
          <w:rFonts w:ascii="MS Mincho" w:hAnsi="MS Mincho" w:cs="Arial" w:hint="eastAsia"/>
          <w:color w:val="000000"/>
          <w:sz w:val="24"/>
          <w:szCs w:val="24"/>
          <w:u w:val="single"/>
        </w:rPr>
        <w:t>日検索)</w:t>
      </w:r>
    </w:p>
    <w:p w14:paraId="506CF5C8" w14:textId="77777777" w:rsidR="00006155" w:rsidRPr="00006155" w:rsidRDefault="00006155" w:rsidP="00006155">
      <w:pPr>
        <w:snapToGrid w:val="0"/>
        <w:ind w:left="360" w:hanging="360"/>
        <w:rPr>
          <w:rFonts w:ascii="Arial" w:hAnsi="Arial" w:cs="Arial"/>
          <w:color w:val="000000"/>
          <w:sz w:val="24"/>
          <w:szCs w:val="24"/>
        </w:rPr>
      </w:pPr>
      <w:r w:rsidRPr="00006155">
        <w:rPr>
          <w:rFonts w:ascii="MS Mincho" w:hAnsi="MS Mincho" w:cs="Arial" w:hint="eastAsia"/>
          <w:color w:val="000000"/>
          <w:sz w:val="24"/>
          <w:szCs w:val="24"/>
        </w:rPr>
        <w:t>総インパクトファクター：</w:t>
      </w:r>
      <w:r w:rsidRPr="00006155">
        <w:rPr>
          <w:rFonts w:ascii="MS Mincho" w:hAnsi="MS Mincho" w:cs="Arial"/>
          <w:color w:val="000000"/>
          <w:sz w:val="24"/>
          <w:szCs w:val="24"/>
        </w:rPr>
        <w:tab/>
      </w:r>
      <w:r>
        <w:rPr>
          <w:rFonts w:ascii="Arial" w:hAnsi="Arial" w:cs="Arial"/>
          <w:b/>
          <w:color w:val="000000"/>
          <w:sz w:val="24"/>
          <w:szCs w:val="24"/>
          <w:u w:val="single"/>
        </w:rPr>
        <w:t>455.051</w:t>
      </w:r>
    </w:p>
    <w:p w14:paraId="7F1DD524" w14:textId="77777777" w:rsidR="00006155" w:rsidRPr="00006155" w:rsidRDefault="00006155" w:rsidP="00006155">
      <w:pPr>
        <w:snapToGrid w:val="0"/>
        <w:ind w:left="360" w:hanging="360"/>
        <w:rPr>
          <w:rFonts w:ascii="Arial" w:hAnsi="Arial" w:cs="Arial"/>
          <w:color w:val="000000"/>
          <w:sz w:val="24"/>
          <w:szCs w:val="24"/>
        </w:rPr>
      </w:pPr>
      <w:r w:rsidRPr="00006155">
        <w:rPr>
          <w:rFonts w:ascii="MS Mincho" w:hAnsi="MS Mincho" w:cs="Arial" w:hint="eastAsia"/>
          <w:color w:val="000000"/>
          <w:sz w:val="24"/>
          <w:szCs w:val="24"/>
        </w:rPr>
        <w:t>総被引用回数：</w:t>
      </w:r>
      <w:r w:rsidRPr="00006155">
        <w:rPr>
          <w:rFonts w:ascii="MS Mincho" w:hAnsi="MS Mincho" w:cs="Arial"/>
          <w:color w:val="000000"/>
          <w:sz w:val="24"/>
          <w:szCs w:val="24"/>
        </w:rPr>
        <w:tab/>
      </w:r>
      <w:r w:rsidRPr="00006155">
        <w:rPr>
          <w:rFonts w:ascii="MS Mincho" w:hAnsi="MS Mincho" w:cs="Arial"/>
          <w:color w:val="000000"/>
          <w:sz w:val="24"/>
          <w:szCs w:val="24"/>
        </w:rPr>
        <w:tab/>
      </w:r>
      <w:r w:rsidRPr="00006155">
        <w:rPr>
          <w:rFonts w:ascii="MS Mincho" w:hAnsi="MS Mincho" w:cs="Arial"/>
          <w:color w:val="000000"/>
          <w:sz w:val="24"/>
          <w:szCs w:val="24"/>
        </w:rPr>
        <w:tab/>
      </w:r>
      <w:r>
        <w:rPr>
          <w:rFonts w:ascii="Arial" w:hAnsi="Arial" w:cs="Arial"/>
          <w:b/>
          <w:color w:val="000000"/>
          <w:sz w:val="24"/>
          <w:szCs w:val="24"/>
          <w:u w:val="single"/>
        </w:rPr>
        <w:t>4,347</w:t>
      </w:r>
    </w:p>
    <w:p w14:paraId="3686BDF7" w14:textId="77777777" w:rsidR="00006155" w:rsidRDefault="00006155" w:rsidP="00006155">
      <w:pPr>
        <w:tabs>
          <w:tab w:val="left" w:pos="2268"/>
          <w:tab w:val="left" w:pos="4284"/>
        </w:tabs>
        <w:snapToGrid w:val="0"/>
        <w:rPr>
          <w:rFonts w:ascii="Arial" w:hAnsi="Arial" w:cs="Arial"/>
          <w:szCs w:val="22"/>
        </w:rPr>
      </w:pPr>
    </w:p>
    <w:p w14:paraId="6A32782E" w14:textId="77777777" w:rsidR="00006155" w:rsidRPr="00832D6F" w:rsidRDefault="00006155" w:rsidP="00006155">
      <w:pPr>
        <w:tabs>
          <w:tab w:val="left" w:pos="2268"/>
          <w:tab w:val="left" w:pos="4284"/>
        </w:tabs>
        <w:snapToGrid w:val="0"/>
        <w:rPr>
          <w:rFonts w:ascii="Arial" w:hAnsi="Arial" w:cs="Arial"/>
          <w:szCs w:val="22"/>
        </w:rPr>
      </w:pPr>
    </w:p>
    <w:p w14:paraId="2D39798B" w14:textId="77777777" w:rsidR="00832D6F" w:rsidRPr="00006155" w:rsidRDefault="00832D6F" w:rsidP="00006155">
      <w:pPr>
        <w:tabs>
          <w:tab w:val="left" w:pos="2268"/>
          <w:tab w:val="left" w:pos="4284"/>
        </w:tabs>
        <w:snapToGrid w:val="0"/>
        <w:rPr>
          <w:rFonts w:ascii="Arial" w:hAnsi="Arial" w:cs="Arial"/>
          <w:b/>
          <w:sz w:val="24"/>
          <w:szCs w:val="24"/>
          <w:u w:val="single"/>
        </w:rPr>
      </w:pPr>
      <w:r w:rsidRPr="00006155">
        <w:rPr>
          <w:rFonts w:ascii="Arial" w:hAnsi="Arial" w:cs="Arial" w:hint="eastAsia"/>
          <w:b/>
          <w:sz w:val="24"/>
          <w:szCs w:val="24"/>
          <w:u w:val="single"/>
        </w:rPr>
        <w:t>Ⅰ　著　　　書</w:t>
      </w:r>
    </w:p>
    <w:p w14:paraId="10F89481" w14:textId="77777777" w:rsidR="00832D6F" w:rsidRPr="00832D6F" w:rsidRDefault="00832D6F" w:rsidP="00006155">
      <w:pPr>
        <w:tabs>
          <w:tab w:val="left" w:pos="2268"/>
          <w:tab w:val="left" w:pos="4284"/>
        </w:tabs>
        <w:snapToGrid w:val="0"/>
        <w:rPr>
          <w:rFonts w:ascii="MS Mincho" w:hAnsi="Times"/>
          <w:szCs w:val="22"/>
        </w:rPr>
      </w:pPr>
    </w:p>
    <w:p w14:paraId="2B65C586" w14:textId="77777777" w:rsidR="00832D6F" w:rsidRPr="00832D6F" w:rsidRDefault="00832D6F" w:rsidP="00006155">
      <w:pPr>
        <w:tabs>
          <w:tab w:val="left" w:pos="2268"/>
          <w:tab w:val="left" w:pos="4284"/>
        </w:tabs>
        <w:snapToGrid w:val="0"/>
        <w:rPr>
          <w:rFonts w:ascii="MS Mincho" w:hAnsi="Times"/>
          <w:szCs w:val="22"/>
        </w:rPr>
      </w:pPr>
      <w:r w:rsidRPr="00832D6F">
        <w:rPr>
          <w:rFonts w:ascii="MS Mincho" w:hAnsi="Times" w:hint="eastAsia"/>
          <w:szCs w:val="22"/>
        </w:rPr>
        <w:t xml:space="preserve">1) </w:t>
      </w:r>
      <w:r w:rsidRPr="00832D6F">
        <w:rPr>
          <w:rFonts w:ascii="MS Mincho" w:hAnsi="Times" w:hint="eastAsia"/>
          <w:szCs w:val="22"/>
          <w:u w:val="single"/>
        </w:rPr>
        <w:t>酒井尚雄</w:t>
      </w:r>
      <w:r w:rsidRPr="00832D6F">
        <w:rPr>
          <w:rFonts w:ascii="MS Mincho" w:hAnsi="Times" w:hint="eastAsia"/>
          <w:szCs w:val="22"/>
        </w:rPr>
        <w:t xml:space="preserve">：インテグリンとマトリックスアッセンブリー. </w:t>
      </w:r>
    </w:p>
    <w:p w14:paraId="7A57630B" w14:textId="77777777" w:rsidR="00832D6F" w:rsidRPr="00832D6F" w:rsidRDefault="00832D6F" w:rsidP="00006155">
      <w:pPr>
        <w:tabs>
          <w:tab w:val="left" w:pos="2268"/>
          <w:tab w:val="left" w:pos="4284"/>
        </w:tabs>
        <w:snapToGrid w:val="0"/>
        <w:rPr>
          <w:rFonts w:ascii="MS Mincho" w:hAnsi="Times"/>
          <w:szCs w:val="22"/>
        </w:rPr>
      </w:pPr>
      <w:r w:rsidRPr="00832D6F">
        <w:rPr>
          <w:rFonts w:ascii="MS Mincho" w:hAnsi="Times" w:hint="eastAsia"/>
          <w:szCs w:val="22"/>
        </w:rPr>
        <w:t xml:space="preserve">   pp40-47 (坂倉照代編, 細胞接着のしくみと疾患. 羊土社, 東京), 2001.</w:t>
      </w:r>
    </w:p>
    <w:p w14:paraId="057F9423" w14:textId="77777777" w:rsidR="00832D6F" w:rsidRPr="00832D6F" w:rsidRDefault="00832D6F" w:rsidP="00006155">
      <w:pPr>
        <w:tabs>
          <w:tab w:val="left" w:pos="2268"/>
          <w:tab w:val="left" w:pos="4284"/>
        </w:tabs>
        <w:snapToGrid w:val="0"/>
        <w:rPr>
          <w:rFonts w:ascii="MS Mincho" w:hAnsi="Times"/>
          <w:szCs w:val="22"/>
        </w:rPr>
      </w:pPr>
    </w:p>
    <w:p w14:paraId="0A62AF00" w14:textId="77777777" w:rsidR="00832D6F" w:rsidRPr="00832D6F" w:rsidRDefault="00832D6F" w:rsidP="00006155">
      <w:pPr>
        <w:tabs>
          <w:tab w:val="left" w:pos="2268"/>
          <w:tab w:val="left" w:pos="4284"/>
        </w:tabs>
        <w:snapToGrid w:val="0"/>
        <w:rPr>
          <w:rFonts w:ascii="Arial" w:hAnsi="Arial" w:cs="Arial"/>
          <w:szCs w:val="22"/>
        </w:rPr>
      </w:pPr>
      <w:r w:rsidRPr="00832D6F">
        <w:rPr>
          <w:rFonts w:ascii="MS Mincho" w:hAnsi="Times"/>
          <w:szCs w:val="22"/>
        </w:rPr>
        <w:t>2)</w:t>
      </w:r>
      <w:r w:rsidRPr="00832D6F">
        <w:rPr>
          <w:rFonts w:ascii="Times" w:eastAsia="ヒラギノ明朝 Pro W3" w:hAnsi="Times"/>
          <w:color w:val="000000"/>
          <w:sz w:val="24"/>
        </w:rPr>
        <w:t xml:space="preserve"> </w:t>
      </w:r>
      <w:r w:rsidRPr="00832D6F">
        <w:rPr>
          <w:rFonts w:ascii="Arial" w:hAnsi="Arial" w:cs="Arial"/>
          <w:szCs w:val="22"/>
        </w:rPr>
        <w:t xml:space="preserve">Saneyasu, T., Yoshioka, S., and </w:t>
      </w:r>
      <w:r w:rsidRPr="00832D6F">
        <w:rPr>
          <w:rFonts w:ascii="Arial" w:hAnsi="Arial" w:cs="Arial"/>
          <w:szCs w:val="22"/>
          <w:u w:val="single"/>
        </w:rPr>
        <w:t>Sakai, T</w:t>
      </w:r>
      <w:r w:rsidRPr="00832D6F">
        <w:rPr>
          <w:rFonts w:ascii="Arial" w:hAnsi="Arial" w:cs="Arial"/>
          <w:szCs w:val="22"/>
        </w:rPr>
        <w:t xml:space="preserve">. Mechanisms of collagen network organization in response to tissue/organ damage. In: Extracellular Matrix. </w:t>
      </w:r>
      <w:proofErr w:type="spellStart"/>
      <w:r w:rsidRPr="00832D6F">
        <w:rPr>
          <w:rFonts w:ascii="Arial" w:hAnsi="Arial" w:cs="Arial"/>
          <w:szCs w:val="22"/>
        </w:rPr>
        <w:t>Travascio</w:t>
      </w:r>
      <w:proofErr w:type="spellEnd"/>
      <w:r w:rsidRPr="00832D6F">
        <w:rPr>
          <w:rFonts w:ascii="Arial" w:hAnsi="Arial" w:cs="Arial"/>
          <w:szCs w:val="22"/>
        </w:rPr>
        <w:t xml:space="preserve"> F, Ed. pp235-260. </w:t>
      </w:r>
      <w:proofErr w:type="spellStart"/>
      <w:r w:rsidRPr="00832D6F">
        <w:rPr>
          <w:rFonts w:ascii="Arial" w:hAnsi="Arial" w:cs="Arial"/>
          <w:szCs w:val="22"/>
        </w:rPr>
        <w:t>InTech</w:t>
      </w:r>
      <w:proofErr w:type="spellEnd"/>
      <w:r w:rsidRPr="00832D6F">
        <w:rPr>
          <w:rFonts w:ascii="Arial" w:hAnsi="Arial" w:cs="Arial"/>
          <w:szCs w:val="22"/>
        </w:rPr>
        <w:t>. 2016.</w:t>
      </w:r>
      <w:r w:rsidRPr="00832D6F">
        <w:rPr>
          <w:rFonts w:ascii="Times" w:eastAsia="ヒラギノ明朝 Pro W3" w:hAnsi="Times"/>
          <w:color w:val="000000"/>
          <w:sz w:val="24"/>
        </w:rPr>
        <w:t xml:space="preserve"> </w:t>
      </w:r>
      <w:hyperlink r:id="rId8" w:history="1">
        <w:r w:rsidRPr="00832D6F">
          <w:rPr>
            <w:rFonts w:ascii="Arial" w:hAnsi="Arial" w:cs="Arial"/>
            <w:color w:val="0000FF"/>
            <w:sz w:val="21"/>
            <w:szCs w:val="21"/>
            <w:u w:val="single"/>
          </w:rPr>
          <w:t>http://dx.doi.org/10.5772/63163</w:t>
        </w:r>
      </w:hyperlink>
      <w:r w:rsidRPr="00832D6F">
        <w:rPr>
          <w:rFonts w:ascii="Arial" w:hAnsi="Arial" w:cs="Arial"/>
          <w:szCs w:val="22"/>
        </w:rPr>
        <w:t xml:space="preserve"> </w:t>
      </w:r>
    </w:p>
    <w:p w14:paraId="06E053E4" w14:textId="77777777" w:rsidR="00832D6F" w:rsidRDefault="00832D6F" w:rsidP="00006155">
      <w:pPr>
        <w:tabs>
          <w:tab w:val="left" w:pos="2268"/>
          <w:tab w:val="left" w:pos="4284"/>
        </w:tabs>
        <w:snapToGrid w:val="0"/>
        <w:rPr>
          <w:rFonts w:ascii="Arial" w:hAnsi="Arial" w:cs="Arial"/>
          <w:szCs w:val="22"/>
        </w:rPr>
      </w:pPr>
    </w:p>
    <w:p w14:paraId="66FF10D7" w14:textId="77777777" w:rsidR="003D12F4" w:rsidRPr="00832D6F" w:rsidRDefault="003D12F4" w:rsidP="00006155">
      <w:pPr>
        <w:tabs>
          <w:tab w:val="left" w:pos="2268"/>
          <w:tab w:val="left" w:pos="4284"/>
        </w:tabs>
        <w:snapToGrid w:val="0"/>
        <w:rPr>
          <w:rFonts w:ascii="Arial" w:hAnsi="Arial" w:cs="Arial"/>
          <w:szCs w:val="22"/>
        </w:rPr>
      </w:pPr>
    </w:p>
    <w:p w14:paraId="6235FF17" w14:textId="77777777" w:rsidR="00832D6F" w:rsidRPr="00832D6F" w:rsidRDefault="00832D6F" w:rsidP="00006155">
      <w:pPr>
        <w:pStyle w:val="a"/>
        <w:wordWrap/>
        <w:snapToGrid w:val="0"/>
        <w:spacing w:line="240" w:lineRule="auto"/>
        <w:rPr>
          <w:b/>
          <w:u w:val="single"/>
        </w:rPr>
      </w:pPr>
      <w:r w:rsidRPr="00832D6F">
        <w:rPr>
          <w:rFonts w:ascii="Century" w:hAnsi="Century" w:hint="eastAsia"/>
          <w:b/>
          <w:u w:val="single"/>
        </w:rPr>
        <w:t>Ⅱ　総　　　説</w:t>
      </w:r>
    </w:p>
    <w:p w14:paraId="4C880047" w14:textId="77777777" w:rsidR="00A77D47" w:rsidRDefault="00A77D47" w:rsidP="00A77D47">
      <w:pPr>
        <w:tabs>
          <w:tab w:val="left" w:pos="2268"/>
          <w:tab w:val="left" w:pos="4284"/>
        </w:tabs>
        <w:snapToGrid w:val="0"/>
        <w:rPr>
          <w:rFonts w:ascii="Arial" w:hAnsi="Arial" w:cs="Arial"/>
          <w:szCs w:val="22"/>
        </w:rPr>
      </w:pPr>
    </w:p>
    <w:p w14:paraId="187F855A" w14:textId="77777777" w:rsidR="00832D6F" w:rsidRPr="00A77D47" w:rsidRDefault="00832D6F" w:rsidP="00A77D47">
      <w:pPr>
        <w:tabs>
          <w:tab w:val="left" w:pos="2268"/>
          <w:tab w:val="left" w:pos="4284"/>
        </w:tabs>
        <w:snapToGrid w:val="0"/>
        <w:rPr>
          <w:rFonts w:ascii="Arial" w:hAnsi="Arial" w:cs="Arial"/>
          <w:szCs w:val="22"/>
        </w:rPr>
      </w:pPr>
      <w:r>
        <w:rPr>
          <w:rFonts w:ascii="Arial" w:hAnsi="Arial" w:cs="Arial"/>
          <w:szCs w:val="22"/>
        </w:rPr>
        <w:t>[</w:t>
      </w:r>
      <w:r>
        <w:rPr>
          <w:rFonts w:ascii="Arial" w:hAnsi="Arial" w:cs="Arial" w:hint="eastAsia"/>
          <w:szCs w:val="22"/>
        </w:rPr>
        <w:t>英　文</w:t>
      </w:r>
      <w:r>
        <w:rPr>
          <w:rFonts w:ascii="Arial" w:hAnsi="Arial" w:cs="Arial"/>
          <w:szCs w:val="22"/>
        </w:rPr>
        <w:t>]</w:t>
      </w:r>
    </w:p>
    <w:p w14:paraId="6F2B9433" w14:textId="77777777" w:rsidR="00832D6F" w:rsidRPr="00832D6F" w:rsidRDefault="00832D6F" w:rsidP="00006155">
      <w:pPr>
        <w:snapToGrid w:val="0"/>
        <w:ind w:left="360" w:hanging="36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1) Panetti, T.S., Magnusson, M.K., </w:t>
      </w:r>
      <w:proofErr w:type="spellStart"/>
      <w:r w:rsidRPr="00832D6F">
        <w:rPr>
          <w:rFonts w:ascii="Arial" w:eastAsia="ヒラギノ明朝 Pro W3" w:hAnsi="Arial" w:cs="Arial"/>
          <w:color w:val="000000"/>
          <w:szCs w:val="22"/>
        </w:rPr>
        <w:t>Peyruchaud</w:t>
      </w:r>
      <w:proofErr w:type="spellEnd"/>
      <w:r w:rsidRPr="00832D6F">
        <w:rPr>
          <w:rFonts w:ascii="Arial" w:eastAsia="ヒラギノ明朝 Pro W3" w:hAnsi="Arial" w:cs="Arial"/>
          <w:color w:val="000000"/>
          <w:szCs w:val="22"/>
        </w:rPr>
        <w:t xml:space="preserve">, O., Zhang, Q., Cooke, M.,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and Mosher D.F. Modulation of cell interactions with extracellular matrix by lysophosphatidic acid and sphingosine 1-phosphate. </w:t>
      </w:r>
    </w:p>
    <w:p w14:paraId="75E165CE" w14:textId="77777777" w:rsidR="00832D6F" w:rsidRPr="00832D6F" w:rsidRDefault="00832D6F" w:rsidP="00006155">
      <w:pPr>
        <w:snapToGrid w:val="0"/>
        <w:ind w:left="360" w:hanging="108"/>
        <w:rPr>
          <w:rFonts w:ascii="Arial" w:eastAsia="ヒラギノ明朝 Pro W3" w:hAnsi="Arial" w:cs="Arial"/>
          <w:color w:val="000000"/>
          <w:szCs w:val="22"/>
        </w:rPr>
      </w:pPr>
      <w:r w:rsidRPr="00832D6F">
        <w:rPr>
          <w:rFonts w:ascii="Arial" w:eastAsia="ヒラギノ明朝 Pro W3" w:hAnsi="Arial" w:cs="Arial"/>
          <w:b/>
          <w:i/>
          <w:color w:val="000000"/>
          <w:szCs w:val="22"/>
        </w:rPr>
        <w:t xml:space="preserve">Prostaglandins Other Lipid </w:t>
      </w:r>
      <w:proofErr w:type="spellStart"/>
      <w:r w:rsidRPr="00832D6F">
        <w:rPr>
          <w:rFonts w:ascii="Arial" w:eastAsia="ヒラギノ明朝 Pro W3" w:hAnsi="Arial" w:cs="Arial"/>
          <w:b/>
          <w:i/>
          <w:color w:val="000000"/>
          <w:szCs w:val="22"/>
        </w:rPr>
        <w:t>Mediat</w:t>
      </w:r>
      <w:proofErr w:type="spellEnd"/>
      <w:r w:rsidRPr="00832D6F">
        <w:rPr>
          <w:rFonts w:ascii="Arial" w:eastAsia="ヒラギノ明朝 Pro W3" w:hAnsi="Arial" w:cs="Arial"/>
          <w:color w:val="000000"/>
          <w:szCs w:val="22"/>
        </w:rPr>
        <w:t xml:space="preserve">., 64, 93-106, 2001. </w:t>
      </w:r>
    </w:p>
    <w:p w14:paraId="630B84A6" w14:textId="77777777" w:rsidR="00832D6F" w:rsidRPr="00832D6F" w:rsidRDefault="00832D6F" w:rsidP="00006155">
      <w:pPr>
        <w:snapToGrid w:val="0"/>
        <w:ind w:left="360" w:hanging="108"/>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Pr="00832D6F">
        <w:rPr>
          <w:rFonts w:ascii="Arial" w:eastAsia="ヒラギノ明朝 Pro W3" w:hAnsi="Arial" w:cs="Arial"/>
          <w:szCs w:val="22"/>
        </w:rPr>
        <w:t>: 2.862</w:t>
      </w:r>
      <w:r w:rsidR="003134E4">
        <w:rPr>
          <w:rFonts w:ascii="Arial" w:eastAsia="ヒラギノ明朝 Pro W3" w:hAnsi="Arial" w:cs="Arial"/>
          <w:szCs w:val="22"/>
        </w:rPr>
        <w:t>;</w:t>
      </w:r>
      <w:r w:rsidR="008C5DF6">
        <w:rPr>
          <w:rFonts w:ascii="Arial" w:eastAsia="ヒラギノ明朝 Pro W3" w:hAnsi="Arial" w:cs="Arial"/>
          <w:szCs w:val="22"/>
        </w:rPr>
        <w:t xml:space="preserve"> 48 cited</w:t>
      </w:r>
      <w:r w:rsidRPr="00832D6F">
        <w:rPr>
          <w:rFonts w:ascii="Arial" w:eastAsia="ヒラギノ明朝 Pro W3" w:hAnsi="Arial" w:cs="Arial"/>
          <w:szCs w:val="22"/>
        </w:rPr>
        <w:t>)</w:t>
      </w:r>
      <w:r w:rsidRPr="00832D6F">
        <w:rPr>
          <w:rFonts w:ascii="Arial" w:eastAsia="ヒラギノ明朝 Pro W3" w:hAnsi="Arial" w:cs="Arial"/>
          <w:color w:val="000000"/>
          <w:szCs w:val="22"/>
        </w:rPr>
        <w:t xml:space="preserve">   </w:t>
      </w:r>
    </w:p>
    <w:p w14:paraId="4BECB509" w14:textId="77777777" w:rsidR="00832D6F" w:rsidRPr="00832D6F" w:rsidRDefault="00832D6F" w:rsidP="00006155">
      <w:pPr>
        <w:snapToGrid w:val="0"/>
        <w:ind w:left="360" w:hanging="360"/>
        <w:rPr>
          <w:rFonts w:ascii="Arial" w:eastAsia="ヒラギノ明朝 Pro W3" w:hAnsi="Arial" w:cs="Arial"/>
          <w:color w:val="000000"/>
          <w:szCs w:val="22"/>
        </w:rPr>
      </w:pPr>
    </w:p>
    <w:p w14:paraId="52EA0737" w14:textId="77777777" w:rsidR="00832D6F" w:rsidRPr="00832D6F" w:rsidRDefault="00832D6F" w:rsidP="00006155">
      <w:pPr>
        <w:snapToGrid w:val="0"/>
        <w:ind w:left="360" w:hanging="360"/>
        <w:rPr>
          <w:rFonts w:ascii="Arial" w:eastAsia="ヒラギノ明朝 Pro W3" w:hAnsi="Arial" w:cs="Arial"/>
          <w:color w:val="000000"/>
          <w:szCs w:val="22"/>
        </w:rPr>
      </w:pPr>
      <w:r w:rsidRPr="00832D6F">
        <w:rPr>
          <w:rFonts w:ascii="Arial" w:eastAsia="ヒラギノ明朝 Pro W3" w:hAnsi="Arial" w:cs="Arial"/>
          <w:color w:val="000000"/>
          <w:szCs w:val="22"/>
        </w:rPr>
        <w:t>2</w:t>
      </w:r>
      <w:r w:rsidRPr="00832D6F">
        <w:rPr>
          <w:rFonts w:ascii="Arial" w:eastAsia="ヒラギノ明朝 Pro W3" w:hAnsi="Arial" w:cs="Arial"/>
          <w:color w:val="000000"/>
          <w:szCs w:val="22"/>
          <w:lang w:val="sv-SE"/>
        </w:rPr>
        <w:t xml:space="preserve">) Brakebusch, C., Bouvard, D., Stanchi, F., </w:t>
      </w:r>
      <w:r w:rsidRPr="00832D6F">
        <w:rPr>
          <w:rFonts w:ascii="Arial" w:eastAsia="ヒラギノ明朝 Pro W3" w:hAnsi="Arial" w:cs="Arial"/>
          <w:bCs/>
          <w:color w:val="000000"/>
          <w:szCs w:val="22"/>
          <w:u w:val="single"/>
          <w:lang w:val="sv-SE"/>
        </w:rPr>
        <w:t>Sakai, T</w:t>
      </w:r>
      <w:r w:rsidRPr="00832D6F">
        <w:rPr>
          <w:rFonts w:ascii="Arial" w:eastAsia="ヒラギノ明朝 Pro W3" w:hAnsi="Arial" w:cs="Arial"/>
          <w:bCs/>
          <w:color w:val="000000"/>
          <w:szCs w:val="22"/>
          <w:lang w:val="sv-SE"/>
        </w:rPr>
        <w:t>.</w:t>
      </w:r>
      <w:r w:rsidRPr="00832D6F">
        <w:rPr>
          <w:rFonts w:ascii="Arial" w:eastAsia="ヒラギノ明朝 Pro W3" w:hAnsi="Arial" w:cs="Arial"/>
          <w:color w:val="000000"/>
          <w:szCs w:val="22"/>
          <w:lang w:val="sv-SE"/>
        </w:rPr>
        <w:t xml:space="preserve">, and Fässler, R. </w:t>
      </w:r>
      <w:r w:rsidRPr="00832D6F">
        <w:rPr>
          <w:rFonts w:ascii="Arial" w:eastAsia="ヒラギノ明朝 Pro W3" w:hAnsi="Arial" w:cs="Arial"/>
          <w:color w:val="000000"/>
          <w:szCs w:val="22"/>
        </w:rPr>
        <w:t>Integrins in invasive growth.</w:t>
      </w:r>
    </w:p>
    <w:p w14:paraId="7723A6DD" w14:textId="77777777" w:rsidR="00832D6F" w:rsidRPr="00832D6F" w:rsidRDefault="00832D6F" w:rsidP="00006155">
      <w:pPr>
        <w:snapToGrid w:val="0"/>
        <w:ind w:left="360" w:hanging="108"/>
        <w:rPr>
          <w:rFonts w:ascii="Arial" w:eastAsia="ヒラギノ明朝 Pro W3" w:hAnsi="Arial" w:cs="Arial"/>
          <w:color w:val="000000"/>
          <w:szCs w:val="22"/>
        </w:rPr>
      </w:pPr>
      <w:r w:rsidRPr="00832D6F">
        <w:rPr>
          <w:rFonts w:ascii="Arial" w:eastAsia="ヒラギノ明朝 Pro W3" w:hAnsi="Arial" w:cs="Arial"/>
          <w:b/>
          <w:i/>
          <w:iCs/>
          <w:color w:val="000000"/>
          <w:szCs w:val="22"/>
        </w:rPr>
        <w:t>J. Clin. Invest</w:t>
      </w:r>
      <w:r w:rsidRPr="00832D6F">
        <w:rPr>
          <w:rFonts w:ascii="Arial" w:eastAsia="ヒラギノ明朝 Pro W3" w:hAnsi="Arial" w:cs="Arial"/>
          <w:color w:val="000000"/>
          <w:szCs w:val="22"/>
        </w:rPr>
        <w:t>., 109, 999-1006, 2002.</w:t>
      </w:r>
    </w:p>
    <w:p w14:paraId="2DC55CFB" w14:textId="77777777" w:rsidR="00832D6F" w:rsidRPr="00832D6F" w:rsidRDefault="00832D6F" w:rsidP="00006155">
      <w:pPr>
        <w:snapToGrid w:val="0"/>
        <w:ind w:left="360" w:hanging="108"/>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8C5DF6">
        <w:rPr>
          <w:rFonts w:ascii="Arial" w:eastAsia="ヒラギノ明朝 Pro W3" w:hAnsi="Arial" w:cs="Arial"/>
          <w:szCs w:val="22"/>
        </w:rPr>
        <w:t>: 12.282; 335 c</w:t>
      </w:r>
      <w:r w:rsidRPr="00832D6F">
        <w:rPr>
          <w:rFonts w:ascii="Arial" w:eastAsia="ヒラギノ明朝 Pro W3" w:hAnsi="Arial" w:cs="Arial"/>
          <w:szCs w:val="22"/>
        </w:rPr>
        <w:t>ited)</w:t>
      </w:r>
    </w:p>
    <w:p w14:paraId="078CC3DB" w14:textId="77777777" w:rsidR="00832D6F" w:rsidRPr="00832D6F" w:rsidRDefault="00832D6F" w:rsidP="00006155">
      <w:pPr>
        <w:snapToGrid w:val="0"/>
        <w:ind w:left="360" w:hanging="180"/>
        <w:rPr>
          <w:rFonts w:ascii="MS Mincho" w:hAnsi="MS Mincho"/>
          <w:color w:val="000000"/>
          <w:szCs w:val="22"/>
        </w:rPr>
      </w:pPr>
      <w:r w:rsidRPr="00832D6F">
        <w:rPr>
          <w:rFonts w:ascii="MS Mincho" w:hAnsi="MS Mincho" w:hint="eastAsia"/>
          <w:color w:val="000000"/>
          <w:szCs w:val="22"/>
        </w:rPr>
        <w:t>（要旨）</w:t>
      </w:r>
    </w:p>
    <w:p w14:paraId="3E4264A7" w14:textId="77777777" w:rsidR="00832D6F" w:rsidRPr="00832D6F" w:rsidRDefault="00832D6F" w:rsidP="00006155">
      <w:pPr>
        <w:snapToGrid w:val="0"/>
        <w:ind w:left="360"/>
        <w:jc w:val="left"/>
        <w:rPr>
          <w:rFonts w:ascii="Arial" w:eastAsia="平成明朝" w:hAnsi="Arial" w:cs="Arial"/>
          <w:szCs w:val="22"/>
        </w:rPr>
      </w:pPr>
      <w:r w:rsidRPr="00832D6F">
        <w:rPr>
          <w:rFonts w:ascii="MS Mincho" w:hAnsi="MS Mincho" w:hint="eastAsia"/>
          <w:color w:val="000000"/>
          <w:szCs w:val="22"/>
        </w:rPr>
        <w:t>インテグリンは、細胞―細胞外マトリックスシグナルを媒介し、細胞の接着・遊走・増殖・アポプトーシスなど、数多くの生物学的現象に必要不可欠である。本総説では、インテグリンを介したシグナル機構の破綻や変異が、上記現象、更には細胞悪性転換や癌細胞の浸潤に如何に関わっているかに焦点を絞り、インテグリンとその下流シグナルの役割を（その当時の）最新の研究結果を紹介しながら概説している。</w:t>
      </w:r>
    </w:p>
    <w:p w14:paraId="141C2812" w14:textId="77777777" w:rsidR="00832D6F" w:rsidRPr="00832D6F" w:rsidRDefault="00832D6F" w:rsidP="00006155">
      <w:pPr>
        <w:snapToGrid w:val="0"/>
        <w:ind w:left="360" w:hanging="360"/>
        <w:rPr>
          <w:rFonts w:ascii="Arial" w:eastAsia="ヒラギノ明朝 Pro W3" w:hAnsi="Arial" w:cs="Arial"/>
          <w:color w:val="000000"/>
          <w:szCs w:val="22"/>
        </w:rPr>
      </w:pPr>
    </w:p>
    <w:p w14:paraId="173A065F" w14:textId="77777777" w:rsidR="00832D6F" w:rsidRPr="00832D6F" w:rsidRDefault="00832D6F" w:rsidP="00006155">
      <w:pPr>
        <w:snapToGrid w:val="0"/>
        <w:ind w:left="360" w:hanging="360"/>
        <w:rPr>
          <w:rFonts w:ascii="Arial" w:eastAsia="ヒラギノ明朝 Pro W3" w:hAnsi="Arial" w:cs="Arial"/>
          <w:color w:val="000000"/>
          <w:szCs w:val="22"/>
        </w:rPr>
      </w:pPr>
      <w:r w:rsidRPr="00832D6F">
        <w:rPr>
          <w:rFonts w:ascii="MS Mincho" w:hAnsi="Times" w:hint="eastAsia"/>
          <w:sz w:val="21"/>
          <w:szCs w:val="21"/>
        </w:rPr>
        <w:t>＊</w:t>
      </w:r>
      <w:r w:rsidRPr="00832D6F">
        <w:rPr>
          <w:rFonts w:ascii="Arial" w:eastAsia="ヒラギノ明朝 Pro W3" w:hAnsi="Arial" w:cs="Arial"/>
          <w:color w:val="000000"/>
          <w:szCs w:val="22"/>
        </w:rPr>
        <w:t xml:space="preserve">3) Hayashi, H., and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Animal models for the study of liver fibrosis: New insights from knockout mouse models. </w:t>
      </w:r>
    </w:p>
    <w:p w14:paraId="28131719" w14:textId="77777777" w:rsidR="00832D6F" w:rsidRPr="00832D6F" w:rsidRDefault="00832D6F" w:rsidP="00006155">
      <w:pPr>
        <w:snapToGrid w:val="0"/>
        <w:ind w:left="360" w:hanging="108"/>
        <w:rPr>
          <w:rFonts w:ascii="Arial" w:eastAsia="ヒラギノ明朝 Pro W3" w:hAnsi="Arial" w:cs="Arial"/>
          <w:color w:val="000000"/>
          <w:szCs w:val="22"/>
        </w:rPr>
      </w:pPr>
      <w:r w:rsidRPr="00832D6F">
        <w:rPr>
          <w:rFonts w:ascii="Arial" w:eastAsia="ヒラギノ明朝 Pro W3" w:hAnsi="Arial" w:cs="Arial"/>
          <w:b/>
          <w:i/>
          <w:color w:val="000000"/>
          <w:szCs w:val="22"/>
        </w:rPr>
        <w:t xml:space="preserve">Am. J. Physiol. </w:t>
      </w:r>
      <w:proofErr w:type="spellStart"/>
      <w:r w:rsidRPr="00832D6F">
        <w:rPr>
          <w:rFonts w:ascii="Arial" w:eastAsia="ヒラギノ明朝 Pro W3" w:hAnsi="Arial" w:cs="Arial"/>
          <w:b/>
          <w:i/>
          <w:color w:val="000000"/>
          <w:szCs w:val="22"/>
        </w:rPr>
        <w:t>Gastrointest</w:t>
      </w:r>
      <w:proofErr w:type="spellEnd"/>
      <w:r w:rsidRPr="00832D6F">
        <w:rPr>
          <w:rFonts w:ascii="Arial" w:eastAsia="ヒラギノ明朝 Pro W3" w:hAnsi="Arial" w:cs="Arial"/>
          <w:b/>
          <w:i/>
          <w:color w:val="000000"/>
          <w:szCs w:val="22"/>
        </w:rPr>
        <w:t>. Liver Physiol</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300, G729-G738, 2011. </w:t>
      </w:r>
    </w:p>
    <w:p w14:paraId="7F69D07A" w14:textId="77777777" w:rsidR="00832D6F" w:rsidRPr="00832D6F" w:rsidRDefault="00832D6F" w:rsidP="00006155">
      <w:pPr>
        <w:snapToGrid w:val="0"/>
        <w:ind w:left="360" w:hanging="108"/>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8C5DF6">
        <w:rPr>
          <w:rFonts w:ascii="Arial" w:eastAsia="ヒラギノ明朝 Pro W3" w:hAnsi="Arial" w:cs="Arial"/>
          <w:szCs w:val="22"/>
        </w:rPr>
        <w:t>: 3.729; 73 cited</w:t>
      </w:r>
      <w:r w:rsidRPr="00832D6F">
        <w:rPr>
          <w:rFonts w:ascii="Arial" w:eastAsia="ヒラギノ明朝 Pro W3" w:hAnsi="Arial" w:cs="Arial"/>
          <w:szCs w:val="22"/>
        </w:rPr>
        <w:t>)</w:t>
      </w:r>
    </w:p>
    <w:p w14:paraId="196FD394" w14:textId="77777777" w:rsidR="00832D6F" w:rsidRPr="00832D6F" w:rsidRDefault="00832D6F" w:rsidP="00006155">
      <w:pPr>
        <w:snapToGrid w:val="0"/>
        <w:ind w:left="360" w:hanging="360"/>
        <w:rPr>
          <w:rFonts w:ascii="Arial" w:eastAsia="ヒラギノ明朝 Pro W3" w:hAnsi="Arial" w:cs="Arial"/>
          <w:color w:val="000000"/>
          <w:szCs w:val="22"/>
        </w:rPr>
      </w:pPr>
    </w:p>
    <w:p w14:paraId="7214A6F6" w14:textId="77777777" w:rsidR="00832D6F" w:rsidRPr="00832D6F" w:rsidRDefault="00832D6F" w:rsidP="00006155">
      <w:pPr>
        <w:snapToGrid w:val="0"/>
        <w:ind w:left="360" w:hanging="360"/>
        <w:rPr>
          <w:rFonts w:ascii="Arial" w:eastAsia="ヒラギノ明朝 Pro W3" w:hAnsi="Arial" w:cs="Arial"/>
          <w:color w:val="000000"/>
          <w:szCs w:val="22"/>
        </w:rPr>
      </w:pPr>
      <w:r w:rsidRPr="00832D6F">
        <w:rPr>
          <w:rFonts w:ascii="MS Mincho" w:hAnsi="Times" w:hint="eastAsia"/>
          <w:sz w:val="21"/>
          <w:szCs w:val="21"/>
        </w:rPr>
        <w:t>＊</w:t>
      </w:r>
      <w:r w:rsidRPr="00832D6F">
        <w:rPr>
          <w:rFonts w:ascii="Arial" w:eastAsia="ヒラギノ明朝 Pro W3" w:hAnsi="Arial" w:cs="Arial"/>
          <w:color w:val="000000"/>
          <w:szCs w:val="22"/>
          <w:lang w:val="de-DE"/>
        </w:rPr>
        <w:t xml:space="preserve">4) Sakabe, T., and </w:t>
      </w:r>
      <w:r w:rsidRPr="00832D6F">
        <w:rPr>
          <w:rFonts w:ascii="Arial" w:eastAsia="ヒラギノ明朝 Pro W3" w:hAnsi="Arial" w:cs="Arial"/>
          <w:color w:val="000000"/>
          <w:szCs w:val="22"/>
          <w:u w:val="single"/>
          <w:lang w:val="de-DE"/>
        </w:rPr>
        <w:t>Sakai, T</w:t>
      </w:r>
      <w:r w:rsidRPr="00832D6F">
        <w:rPr>
          <w:rFonts w:ascii="Arial" w:eastAsia="ヒラギノ明朝 Pro W3" w:hAnsi="Arial" w:cs="Arial"/>
          <w:color w:val="000000"/>
          <w:szCs w:val="22"/>
          <w:lang w:val="de-DE"/>
        </w:rPr>
        <w:t xml:space="preserve">. </w:t>
      </w:r>
      <w:r w:rsidRPr="00832D6F">
        <w:rPr>
          <w:rFonts w:ascii="Arial" w:eastAsia="ヒラギノ明朝 Pro W3" w:hAnsi="Arial" w:cs="Arial"/>
          <w:color w:val="000000"/>
          <w:szCs w:val="22"/>
        </w:rPr>
        <w:t xml:space="preserve">Musculoskeletal diseases – Tendon. </w:t>
      </w:r>
    </w:p>
    <w:p w14:paraId="1D560F2D" w14:textId="77777777" w:rsidR="00832D6F" w:rsidRPr="00832D6F" w:rsidRDefault="00832D6F" w:rsidP="00006155">
      <w:pPr>
        <w:snapToGrid w:val="0"/>
        <w:ind w:left="360" w:hanging="108"/>
        <w:rPr>
          <w:rFonts w:ascii="Arial" w:eastAsia="ヒラギノ明朝 Pro W3" w:hAnsi="Arial" w:cs="Arial"/>
          <w:color w:val="000000"/>
          <w:szCs w:val="22"/>
        </w:rPr>
      </w:pPr>
      <w:r w:rsidRPr="00832D6F">
        <w:rPr>
          <w:rFonts w:ascii="Arial" w:eastAsia="ヒラギノ明朝 Pro W3" w:hAnsi="Arial" w:cs="Arial"/>
          <w:b/>
          <w:i/>
          <w:color w:val="000000"/>
          <w:szCs w:val="22"/>
        </w:rPr>
        <w:t>Br. Med. Bull</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99, 211-225, 2011. </w:t>
      </w:r>
    </w:p>
    <w:p w14:paraId="0990E2BB" w14:textId="77777777" w:rsidR="00832D6F" w:rsidRPr="00832D6F" w:rsidRDefault="00832D6F" w:rsidP="00006155">
      <w:pPr>
        <w:snapToGrid w:val="0"/>
        <w:ind w:left="360" w:hanging="108"/>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8C5DF6">
        <w:rPr>
          <w:rFonts w:ascii="Arial" w:eastAsia="ヒラギノ明朝 Pro W3" w:hAnsi="Arial" w:cs="Arial"/>
          <w:szCs w:val="22"/>
        </w:rPr>
        <w:t>: 2.804; 20 cited</w:t>
      </w:r>
      <w:r w:rsidRPr="00832D6F">
        <w:rPr>
          <w:rFonts w:ascii="Arial" w:eastAsia="ヒラギノ明朝 Pro W3" w:hAnsi="Arial" w:cs="Arial"/>
          <w:szCs w:val="22"/>
        </w:rPr>
        <w:t>)</w:t>
      </w:r>
    </w:p>
    <w:p w14:paraId="1656C7F3" w14:textId="77777777" w:rsidR="00832D6F" w:rsidRPr="00832D6F" w:rsidRDefault="00832D6F" w:rsidP="00006155">
      <w:pPr>
        <w:snapToGrid w:val="0"/>
        <w:ind w:left="360" w:hanging="360"/>
        <w:rPr>
          <w:rFonts w:ascii="Arial" w:eastAsia="ヒラギノ明朝 Pro W3" w:hAnsi="Arial" w:cs="Arial"/>
          <w:color w:val="000000"/>
          <w:szCs w:val="22"/>
        </w:rPr>
      </w:pPr>
    </w:p>
    <w:p w14:paraId="1A41689B" w14:textId="77777777" w:rsidR="00832D6F" w:rsidRPr="00832D6F" w:rsidRDefault="00832D6F" w:rsidP="00006155">
      <w:pPr>
        <w:widowControl/>
        <w:shd w:val="clear" w:color="auto" w:fill="FFFFFF"/>
        <w:snapToGrid w:val="0"/>
        <w:ind w:left="360" w:hanging="360"/>
        <w:rPr>
          <w:rFonts w:ascii="Arial" w:eastAsia="ヒラギノ明朝 Pro W3" w:hAnsi="Arial" w:cs="Arial"/>
          <w:color w:val="000000"/>
          <w:szCs w:val="22"/>
        </w:rPr>
      </w:pPr>
      <w:r w:rsidRPr="00832D6F">
        <w:rPr>
          <w:rFonts w:ascii="MS Mincho" w:hAnsi="Times" w:hint="eastAsia"/>
          <w:sz w:val="21"/>
          <w:szCs w:val="21"/>
        </w:rPr>
        <w:lastRenderedPageBreak/>
        <w:t>＊</w:t>
      </w:r>
      <w:r w:rsidRPr="00832D6F">
        <w:rPr>
          <w:rFonts w:ascii="Arial" w:eastAsia="ヒラギノ明朝 Pro W3" w:hAnsi="Arial" w:cs="Arial"/>
          <w:color w:val="000000"/>
          <w:szCs w:val="22"/>
        </w:rPr>
        <w:t xml:space="preserve">5) Hayashi, H. and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Biological significance of local TGF-β activation in liver diseases. </w:t>
      </w:r>
    </w:p>
    <w:p w14:paraId="5A56C60B" w14:textId="77777777" w:rsidR="00832D6F" w:rsidRPr="00832D6F" w:rsidRDefault="00832D6F" w:rsidP="00006155">
      <w:pPr>
        <w:widowControl/>
        <w:shd w:val="clear" w:color="auto" w:fill="FFFFFF"/>
        <w:snapToGrid w:val="0"/>
        <w:ind w:left="360" w:hanging="108"/>
        <w:rPr>
          <w:rFonts w:ascii="Arial" w:eastAsia="ヒラギノ明朝 Pro W3" w:hAnsi="Arial" w:cs="Arial"/>
          <w:color w:val="000000"/>
          <w:szCs w:val="22"/>
        </w:rPr>
      </w:pPr>
      <w:r w:rsidRPr="00832D6F">
        <w:rPr>
          <w:rFonts w:ascii="Arial" w:eastAsia="ヒラギノ明朝 Pro W3" w:hAnsi="Arial" w:cs="Arial"/>
          <w:b/>
          <w:i/>
          <w:color w:val="000000"/>
          <w:szCs w:val="22"/>
        </w:rPr>
        <w:t>Front. Physiol</w:t>
      </w:r>
      <w:r w:rsidRPr="00832D6F">
        <w:rPr>
          <w:rFonts w:ascii="Arial" w:eastAsia="ヒラギノ明朝 Pro W3" w:hAnsi="Arial" w:cs="Arial"/>
          <w:color w:val="000000"/>
          <w:szCs w:val="22"/>
        </w:rPr>
        <w:t xml:space="preserve">. 2012 (Open access). Doi: 10.3389/fphys.2012.00012.  </w:t>
      </w:r>
    </w:p>
    <w:p w14:paraId="4DF875A1" w14:textId="77777777" w:rsidR="00832D6F" w:rsidRPr="00832D6F" w:rsidRDefault="00832D6F" w:rsidP="00006155">
      <w:pPr>
        <w:widowControl/>
        <w:shd w:val="clear" w:color="auto" w:fill="FFFFFF"/>
        <w:snapToGrid w:val="0"/>
        <w:ind w:left="360" w:hanging="108"/>
        <w:rPr>
          <w:rFonts w:ascii="Arial" w:eastAsia="ヒラギノ明朝 Pro W3" w:hAnsi="Arial" w:cs="Arial"/>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8C5DF6">
        <w:rPr>
          <w:rFonts w:ascii="Arial" w:eastAsia="ヒラギノ明朝 Pro W3" w:hAnsi="Arial" w:cs="Arial"/>
          <w:szCs w:val="22"/>
        </w:rPr>
        <w:t>: 3.201</w:t>
      </w:r>
      <w:r w:rsidRPr="00832D6F">
        <w:rPr>
          <w:rFonts w:ascii="Arial" w:eastAsia="ヒラギノ明朝 Pro W3" w:hAnsi="Arial" w:cs="Arial"/>
          <w:szCs w:val="22"/>
        </w:rPr>
        <w:t xml:space="preserve">; </w:t>
      </w:r>
      <w:r w:rsidR="008C5DF6">
        <w:rPr>
          <w:rFonts w:ascii="Arial" w:eastAsia="ヒラギノ明朝 Pro W3" w:hAnsi="Arial" w:cs="Arial"/>
          <w:szCs w:val="22"/>
        </w:rPr>
        <w:t>84</w:t>
      </w:r>
      <w:r w:rsidRPr="00832D6F">
        <w:rPr>
          <w:rFonts w:ascii="Arial" w:eastAsia="ヒラギノ明朝 Pro W3" w:hAnsi="Arial" w:cs="Arial"/>
          <w:szCs w:val="22"/>
        </w:rPr>
        <w:t xml:space="preserve"> cited)</w:t>
      </w:r>
    </w:p>
    <w:p w14:paraId="4FC56EF7" w14:textId="77777777" w:rsidR="00832D6F" w:rsidRPr="00832D6F" w:rsidRDefault="00832D6F" w:rsidP="00006155">
      <w:pPr>
        <w:widowControl/>
        <w:shd w:val="clear" w:color="auto" w:fill="FFFFFF"/>
        <w:snapToGrid w:val="0"/>
        <w:ind w:left="360" w:hanging="108"/>
        <w:rPr>
          <w:rFonts w:ascii="Arial" w:eastAsia="ヒラギノ明朝 Pro W3" w:hAnsi="Arial" w:cs="Arial"/>
          <w:szCs w:val="22"/>
        </w:rPr>
      </w:pPr>
    </w:p>
    <w:p w14:paraId="643ECC86" w14:textId="77777777" w:rsidR="00832D6F" w:rsidRPr="00832D6F" w:rsidRDefault="00832D6F" w:rsidP="00006155">
      <w:pPr>
        <w:widowControl/>
        <w:shd w:val="clear" w:color="auto" w:fill="FFFFFF"/>
        <w:snapToGrid w:val="0"/>
        <w:ind w:left="360" w:hanging="360"/>
        <w:rPr>
          <w:rFonts w:ascii="Arial" w:eastAsia="ヒラギノ明朝 Pro W3" w:hAnsi="Arial" w:cs="Arial"/>
          <w:szCs w:val="22"/>
        </w:rPr>
      </w:pPr>
      <w:r w:rsidRPr="00832D6F">
        <w:rPr>
          <w:rFonts w:ascii="MS Mincho" w:hAnsi="Times" w:hint="eastAsia"/>
          <w:sz w:val="21"/>
          <w:szCs w:val="21"/>
        </w:rPr>
        <w:t>＊</w:t>
      </w:r>
      <w:r w:rsidRPr="00832D6F">
        <w:rPr>
          <w:rFonts w:ascii="Arial" w:eastAsia="ヒラギノ明朝 Pro W3" w:hAnsi="Arial" w:cs="Arial"/>
          <w:szCs w:val="22"/>
        </w:rPr>
        <w:t xml:space="preserve">6) Saneyasu, T., Akhtar, R., and </w:t>
      </w:r>
      <w:r w:rsidRPr="00832D6F">
        <w:rPr>
          <w:rFonts w:ascii="Arial" w:eastAsia="ヒラギノ明朝 Pro W3" w:hAnsi="Arial" w:cs="Arial"/>
          <w:szCs w:val="22"/>
          <w:u w:val="single"/>
        </w:rPr>
        <w:t>Sakai, T</w:t>
      </w:r>
      <w:r w:rsidRPr="00832D6F">
        <w:rPr>
          <w:rFonts w:ascii="Arial" w:eastAsia="ヒラギノ明朝 Pro W3" w:hAnsi="Arial" w:cs="Arial"/>
          <w:szCs w:val="22"/>
        </w:rPr>
        <w:t xml:space="preserve">. Modulation of matrix stiffness in liver fibrosis. </w:t>
      </w:r>
    </w:p>
    <w:p w14:paraId="583925DE" w14:textId="77777777" w:rsidR="00832D6F" w:rsidRPr="00832D6F" w:rsidRDefault="00832D6F" w:rsidP="00006155">
      <w:pPr>
        <w:widowControl/>
        <w:shd w:val="clear" w:color="auto" w:fill="FFFFFF"/>
        <w:snapToGrid w:val="0"/>
        <w:ind w:left="360" w:hanging="360"/>
        <w:rPr>
          <w:rFonts w:ascii="Arial" w:eastAsia="ヒラギノ明朝 Pro W3" w:hAnsi="Arial" w:cs="Arial"/>
          <w:szCs w:val="22"/>
        </w:rPr>
      </w:pPr>
      <w:r w:rsidRPr="00832D6F">
        <w:rPr>
          <w:rFonts w:ascii="Arial" w:eastAsia="ヒラギノ明朝 Pro W3" w:hAnsi="Arial" w:cs="Arial"/>
          <w:szCs w:val="22"/>
        </w:rPr>
        <w:t xml:space="preserve">    </w:t>
      </w:r>
      <w:r w:rsidRPr="00832D6F">
        <w:rPr>
          <w:rFonts w:ascii="Arial" w:eastAsia="ヒラギノ明朝 Pro W3" w:hAnsi="Arial" w:cs="Arial"/>
          <w:b/>
          <w:i/>
          <w:szCs w:val="22"/>
        </w:rPr>
        <w:t xml:space="preserve">BioMed. Res. Int. </w:t>
      </w:r>
      <w:r w:rsidRPr="00832D6F">
        <w:rPr>
          <w:rFonts w:ascii="Arial" w:eastAsia="ヒラギノ明朝 Pro W3" w:hAnsi="Arial" w:cs="Arial"/>
          <w:szCs w:val="22"/>
        </w:rPr>
        <w:t xml:space="preserve">DOI: 10.1155/2016/2646212. </w:t>
      </w:r>
      <w:proofErr w:type="spellStart"/>
      <w:r w:rsidRPr="00832D6F">
        <w:rPr>
          <w:rFonts w:ascii="Arial" w:eastAsia="ヒラギノ明朝 Pro W3" w:hAnsi="Arial" w:cs="Arial"/>
          <w:szCs w:val="22"/>
        </w:rPr>
        <w:t>Epub</w:t>
      </w:r>
      <w:proofErr w:type="spellEnd"/>
      <w:r w:rsidRPr="00832D6F">
        <w:rPr>
          <w:rFonts w:ascii="Arial" w:eastAsia="ヒラギノ明朝 Pro W3" w:hAnsi="Arial" w:cs="Arial"/>
          <w:szCs w:val="22"/>
        </w:rPr>
        <w:t xml:space="preserve"> 2016 Oct 9, 2016.</w:t>
      </w:r>
    </w:p>
    <w:p w14:paraId="236E92C9" w14:textId="77777777" w:rsidR="00832D6F" w:rsidRPr="00832D6F" w:rsidRDefault="00832D6F" w:rsidP="00006155">
      <w:pPr>
        <w:widowControl/>
        <w:shd w:val="clear" w:color="auto" w:fill="FFFFFF"/>
        <w:snapToGrid w:val="0"/>
        <w:ind w:left="360" w:hanging="360"/>
        <w:rPr>
          <w:rFonts w:ascii="Arial" w:eastAsia="ヒラギノ明朝 Pro W3" w:hAnsi="Arial" w:cs="Arial"/>
          <w:color w:val="000000"/>
          <w:szCs w:val="22"/>
        </w:rPr>
      </w:pPr>
      <w:r w:rsidRPr="00832D6F">
        <w:rPr>
          <w:rFonts w:ascii="Arial" w:eastAsia="ヒラギノ明朝 Pro W3" w:hAnsi="Arial" w:cs="Arial"/>
          <w:szCs w:val="22"/>
        </w:rPr>
        <w:t xml:space="preserve">   (</w:t>
      </w:r>
      <w:r w:rsidRPr="00832D6F">
        <w:rPr>
          <w:rFonts w:ascii="Arial" w:eastAsia="ヒラギノ明朝 Pro W3" w:hAnsi="Arial" w:cs="Arial"/>
          <w:b/>
          <w:szCs w:val="22"/>
        </w:rPr>
        <w:t>IF</w:t>
      </w:r>
      <w:r w:rsidR="008C5DF6">
        <w:rPr>
          <w:rFonts w:ascii="Arial" w:eastAsia="ヒラギノ明朝 Pro W3" w:hAnsi="Arial" w:cs="Arial"/>
          <w:szCs w:val="22"/>
        </w:rPr>
        <w:t>: 2.197; 10 cited</w:t>
      </w:r>
      <w:r w:rsidRPr="00832D6F">
        <w:rPr>
          <w:rFonts w:ascii="Arial" w:eastAsia="ヒラギノ明朝 Pro W3" w:hAnsi="Arial" w:cs="Arial"/>
          <w:szCs w:val="22"/>
        </w:rPr>
        <w:t>)</w:t>
      </w:r>
    </w:p>
    <w:p w14:paraId="6401FA64" w14:textId="77777777" w:rsidR="00832D6F" w:rsidRPr="00832D6F" w:rsidRDefault="00832D6F" w:rsidP="00006155">
      <w:pPr>
        <w:snapToGrid w:val="0"/>
        <w:ind w:left="360" w:hanging="360"/>
        <w:rPr>
          <w:rFonts w:ascii="Arial" w:eastAsia="ヒラギノ明朝 Pro W3" w:hAnsi="Arial" w:cs="Arial"/>
          <w:color w:val="000000"/>
          <w:szCs w:val="22"/>
        </w:rPr>
      </w:pPr>
    </w:p>
    <w:p w14:paraId="3AEFB235" w14:textId="77777777" w:rsidR="00832D6F" w:rsidRPr="00832D6F" w:rsidRDefault="00832D6F" w:rsidP="00006155">
      <w:pPr>
        <w:snapToGrid w:val="0"/>
        <w:ind w:left="360" w:hanging="360"/>
        <w:rPr>
          <w:rFonts w:ascii="Arial" w:eastAsia="ヒラギノ明朝 Pro W3" w:hAnsi="Arial" w:cs="Arial"/>
          <w:color w:val="000000"/>
          <w:szCs w:val="22"/>
        </w:rPr>
      </w:pPr>
    </w:p>
    <w:p w14:paraId="189479F7" w14:textId="77777777" w:rsidR="00832D6F" w:rsidRPr="00832D6F" w:rsidRDefault="00832D6F" w:rsidP="00245665">
      <w:pPr>
        <w:snapToGrid w:val="0"/>
        <w:ind w:left="220" w:right="-1066" w:hangingChars="100" w:hanging="220"/>
        <w:rPr>
          <w:rFonts w:ascii="MS Mincho" w:hAnsi="MS Mincho"/>
          <w:color w:val="000000"/>
          <w:szCs w:val="22"/>
        </w:rPr>
      </w:pPr>
      <w:r w:rsidRPr="00832D6F">
        <w:rPr>
          <w:rFonts w:ascii="Arial" w:hAnsi="Arial" w:cs="Arial"/>
          <w:color w:val="000000"/>
          <w:szCs w:val="22"/>
        </w:rPr>
        <w:t>[</w:t>
      </w:r>
      <w:r w:rsidRPr="00832D6F">
        <w:rPr>
          <w:rFonts w:ascii="MS Mincho" w:hAnsi="MS Mincho" w:hint="eastAsia"/>
          <w:color w:val="000000"/>
          <w:szCs w:val="22"/>
        </w:rPr>
        <w:t>和　文</w:t>
      </w:r>
      <w:r w:rsidRPr="00832D6F">
        <w:rPr>
          <w:rFonts w:ascii="Arial" w:hAnsi="Arial" w:cs="Arial"/>
          <w:color w:val="000000"/>
          <w:szCs w:val="22"/>
        </w:rPr>
        <w:t>]</w:t>
      </w:r>
    </w:p>
    <w:p w14:paraId="1317C2FD" w14:textId="77777777" w:rsidR="00832D6F" w:rsidRDefault="00832D6F" w:rsidP="003D12F4">
      <w:pPr>
        <w:snapToGrid w:val="0"/>
        <w:ind w:left="360" w:hanging="360"/>
        <w:rPr>
          <w:rFonts w:ascii="MS Mincho" w:hAnsi="MS Mincho"/>
          <w:color w:val="000000"/>
          <w:szCs w:val="22"/>
        </w:rPr>
      </w:pPr>
      <w:r w:rsidRPr="00832D6F">
        <w:rPr>
          <w:rFonts w:ascii="MS Mincho" w:hAnsi="Times" w:hint="eastAsia"/>
          <w:szCs w:val="22"/>
        </w:rPr>
        <w:t>＊</w:t>
      </w:r>
      <w:r w:rsidRPr="00832D6F">
        <w:rPr>
          <w:rFonts w:ascii="Arial" w:hAnsi="Arial" w:cs="Arial"/>
          <w:color w:val="000000"/>
          <w:szCs w:val="22"/>
        </w:rPr>
        <w:t>1)</w:t>
      </w:r>
      <w:r w:rsidRPr="00832D6F">
        <w:rPr>
          <w:rFonts w:ascii="MS Mincho" w:hAnsi="MS Mincho" w:cs="Arial"/>
          <w:color w:val="000000"/>
          <w:szCs w:val="22"/>
        </w:rPr>
        <w:t xml:space="preserve"> </w:t>
      </w:r>
      <w:r w:rsidRPr="00832D6F">
        <w:rPr>
          <w:rFonts w:ascii="MS Mincho" w:hAnsi="MS Mincho" w:hint="eastAsia"/>
          <w:color w:val="000000"/>
          <w:szCs w:val="22"/>
          <w:u w:val="single"/>
        </w:rPr>
        <w:t>酒井尚雄</w:t>
      </w:r>
      <w:r w:rsidRPr="00832D6F">
        <w:rPr>
          <w:rFonts w:ascii="MS Mincho" w:hAnsi="MS Mincho" w:cs="Arial"/>
          <w:color w:val="000000"/>
          <w:szCs w:val="22"/>
        </w:rPr>
        <w:t>.</w:t>
      </w:r>
      <w:r w:rsidRPr="00832D6F">
        <w:rPr>
          <w:rFonts w:ascii="MS Mincho" w:hAnsi="MS Mincho" w:hint="eastAsia"/>
          <w:color w:val="000000"/>
          <w:szCs w:val="22"/>
        </w:rPr>
        <w:t>：テネイシン(tenascin)</w:t>
      </w:r>
      <w:r w:rsidRPr="00832D6F">
        <w:rPr>
          <w:rFonts w:ascii="MS Mincho" w:hAnsi="MS Mincho"/>
          <w:color w:val="000000"/>
          <w:szCs w:val="22"/>
        </w:rPr>
        <w:t>.</w:t>
      </w:r>
      <w:r w:rsidRPr="00832D6F">
        <w:rPr>
          <w:rFonts w:ascii="MS Mincho" w:hAnsi="MS Mincho" w:hint="eastAsia"/>
          <w:color w:val="000000"/>
          <w:szCs w:val="22"/>
        </w:rPr>
        <w:t xml:space="preserve"> 生化学, 64, 441, 1992</w:t>
      </w:r>
      <w:bookmarkStart w:id="0" w:name="OLE_LINK3"/>
      <w:bookmarkStart w:id="1" w:name="OLE_LINK4"/>
      <w:r w:rsidRPr="00832D6F">
        <w:rPr>
          <w:rFonts w:ascii="MS Mincho" w:hAnsi="MS Mincho" w:hint="eastAsia"/>
          <w:color w:val="000000"/>
          <w:szCs w:val="22"/>
        </w:rPr>
        <w:t>.</w:t>
      </w:r>
      <w:bookmarkEnd w:id="0"/>
      <w:bookmarkEnd w:id="1"/>
      <w:r w:rsidRPr="00832D6F">
        <w:rPr>
          <w:rFonts w:ascii="MS Mincho" w:hAnsi="MS Mincho" w:hint="eastAsia"/>
          <w:color w:val="000000"/>
          <w:szCs w:val="22"/>
        </w:rPr>
        <w:t xml:space="preserve"> 　 </w:t>
      </w:r>
    </w:p>
    <w:p w14:paraId="11A0179D" w14:textId="77777777" w:rsidR="003D12F4" w:rsidRPr="00245665" w:rsidRDefault="003D12F4" w:rsidP="003D12F4">
      <w:pPr>
        <w:snapToGrid w:val="0"/>
        <w:ind w:left="360" w:hanging="360"/>
        <w:rPr>
          <w:rFonts w:ascii="MS Mincho" w:hAnsi="MS Mincho"/>
          <w:color w:val="000000"/>
          <w:szCs w:val="22"/>
        </w:rPr>
      </w:pPr>
    </w:p>
    <w:p w14:paraId="45B6A240" w14:textId="77777777" w:rsidR="00832D6F" w:rsidRDefault="00832D6F" w:rsidP="003D12F4">
      <w:pPr>
        <w:snapToGrid w:val="0"/>
        <w:ind w:left="360" w:hanging="360"/>
        <w:rPr>
          <w:rFonts w:ascii="MS Mincho" w:hAnsi="MS Mincho" w:cs="Arial"/>
          <w:color w:val="000000"/>
          <w:szCs w:val="22"/>
        </w:rPr>
      </w:pPr>
      <w:r w:rsidRPr="00832D6F">
        <w:rPr>
          <w:rFonts w:ascii="MS Mincho" w:hAnsi="Times" w:hint="eastAsia"/>
          <w:szCs w:val="22"/>
        </w:rPr>
        <w:t>＊</w:t>
      </w:r>
      <w:r w:rsidRPr="00832D6F">
        <w:rPr>
          <w:rFonts w:ascii="Arial" w:hAnsi="Arial" w:cs="Arial"/>
          <w:color w:val="000000"/>
          <w:szCs w:val="22"/>
        </w:rPr>
        <w:t>2)</w:t>
      </w:r>
      <w:r w:rsidRPr="00832D6F">
        <w:rPr>
          <w:rFonts w:ascii="MS Mincho" w:hAnsi="MS Mincho" w:cs="Arial"/>
          <w:color w:val="000000"/>
          <w:szCs w:val="22"/>
        </w:rPr>
        <w:t xml:space="preserve"> </w:t>
      </w:r>
      <w:r w:rsidRPr="00832D6F">
        <w:rPr>
          <w:rFonts w:ascii="MS Mincho" w:hAnsi="MS Mincho" w:hint="eastAsia"/>
          <w:color w:val="000000"/>
          <w:szCs w:val="22"/>
          <w:u w:val="single"/>
        </w:rPr>
        <w:t>酒井尚雄</w:t>
      </w:r>
      <w:r w:rsidRPr="00832D6F">
        <w:rPr>
          <w:rFonts w:ascii="MS Mincho" w:hAnsi="MS Mincho" w:cs="Arial"/>
          <w:color w:val="000000"/>
          <w:szCs w:val="22"/>
        </w:rPr>
        <w:t>.</w:t>
      </w:r>
      <w:r w:rsidRPr="00832D6F">
        <w:rPr>
          <w:rFonts w:ascii="MS Mincho" w:hAnsi="MS Mincho" w:hint="eastAsia"/>
          <w:color w:val="000000"/>
          <w:szCs w:val="22"/>
        </w:rPr>
        <w:t>：ノックアウトマウスリスト. 接着性タンパク・線維形成成分</w:t>
      </w:r>
      <w:r w:rsidRPr="00832D6F">
        <w:rPr>
          <w:rFonts w:ascii="MS Mincho" w:hAnsi="MS Mincho"/>
          <w:color w:val="000000"/>
          <w:szCs w:val="22"/>
        </w:rPr>
        <w:t>.</w:t>
      </w:r>
      <w:r w:rsidRPr="00832D6F">
        <w:rPr>
          <w:rFonts w:ascii="MS Mincho" w:hAnsi="MS Mincho" w:hint="eastAsia"/>
          <w:color w:val="000000"/>
          <w:szCs w:val="22"/>
        </w:rPr>
        <w:t xml:space="preserve"> 生体の科学, 51, 379, 2000</w:t>
      </w:r>
      <w:r w:rsidRPr="00832D6F">
        <w:rPr>
          <w:rFonts w:ascii="MS Mincho" w:hAnsi="MS Mincho"/>
          <w:color w:val="000000"/>
          <w:szCs w:val="22"/>
        </w:rPr>
        <w:t xml:space="preserve">. </w:t>
      </w:r>
      <w:r w:rsidRPr="00832D6F">
        <w:rPr>
          <w:rFonts w:ascii="MS Mincho" w:hAnsi="MS Mincho" w:hint="eastAsia"/>
          <w:color w:val="000000"/>
          <w:szCs w:val="22"/>
        </w:rPr>
        <w:t xml:space="preserve"> </w:t>
      </w:r>
      <w:r w:rsidRPr="00832D6F">
        <w:rPr>
          <w:rFonts w:ascii="MS Mincho" w:hAnsi="MS Mincho" w:cs="Arial"/>
          <w:color w:val="000000"/>
          <w:szCs w:val="22"/>
        </w:rPr>
        <w:t xml:space="preserve"> </w:t>
      </w:r>
    </w:p>
    <w:p w14:paraId="0A7B3E48" w14:textId="77777777" w:rsidR="003D12F4" w:rsidRPr="00832D6F" w:rsidRDefault="003D12F4" w:rsidP="003D12F4">
      <w:pPr>
        <w:snapToGrid w:val="0"/>
        <w:ind w:left="360" w:hanging="360"/>
        <w:rPr>
          <w:rFonts w:ascii="MS Mincho" w:hAnsi="MS Mincho" w:cs="Arial"/>
          <w:color w:val="000000"/>
          <w:szCs w:val="22"/>
        </w:rPr>
      </w:pPr>
    </w:p>
    <w:p w14:paraId="3510F925" w14:textId="77777777" w:rsidR="00832D6F" w:rsidRPr="00832D6F" w:rsidRDefault="00832D6F" w:rsidP="003D12F4">
      <w:pPr>
        <w:snapToGrid w:val="0"/>
        <w:ind w:left="360" w:hanging="360"/>
        <w:rPr>
          <w:rFonts w:ascii="MS Mincho" w:hAnsi="MS Mincho"/>
          <w:color w:val="000000"/>
          <w:szCs w:val="22"/>
        </w:rPr>
      </w:pPr>
      <w:r w:rsidRPr="00832D6F">
        <w:rPr>
          <w:rFonts w:ascii="MS Mincho" w:hAnsi="Times" w:hint="eastAsia"/>
          <w:szCs w:val="22"/>
        </w:rPr>
        <w:t>＊</w:t>
      </w:r>
      <w:r w:rsidRPr="00832D6F">
        <w:rPr>
          <w:rFonts w:ascii="Arial" w:hAnsi="Arial" w:cs="Arial"/>
          <w:color w:val="000000"/>
          <w:szCs w:val="22"/>
        </w:rPr>
        <w:t>3)</w:t>
      </w:r>
      <w:r w:rsidRPr="00832D6F">
        <w:rPr>
          <w:rFonts w:ascii="MS Mincho" w:hAnsi="MS Mincho" w:hint="eastAsia"/>
          <w:color w:val="000000"/>
          <w:szCs w:val="22"/>
        </w:rPr>
        <w:t xml:space="preserve"> </w:t>
      </w:r>
      <w:r w:rsidRPr="00832D6F">
        <w:rPr>
          <w:rFonts w:ascii="MS Mincho" w:hAnsi="MS Mincho" w:hint="eastAsia"/>
          <w:color w:val="000000"/>
          <w:szCs w:val="22"/>
          <w:u w:val="single"/>
        </w:rPr>
        <w:t>酒井尚雄</w:t>
      </w:r>
      <w:r w:rsidRPr="00832D6F">
        <w:rPr>
          <w:rFonts w:ascii="MS Mincho" w:hAnsi="MS Mincho" w:cs="Arial"/>
          <w:color w:val="000000"/>
          <w:szCs w:val="22"/>
        </w:rPr>
        <w:t>.</w:t>
      </w:r>
      <w:r w:rsidRPr="00832D6F">
        <w:rPr>
          <w:rFonts w:ascii="MS Mincho" w:hAnsi="MS Mincho" w:hint="eastAsia"/>
          <w:color w:val="000000"/>
          <w:szCs w:val="22"/>
        </w:rPr>
        <w:t>：Hemostasisおよび創傷治癒におけるプラズマフィブロネクチンの役割</w:t>
      </w:r>
      <w:r w:rsidRPr="00832D6F">
        <w:rPr>
          <w:rFonts w:ascii="MS Mincho" w:hAnsi="MS Mincho"/>
          <w:color w:val="000000"/>
          <w:szCs w:val="22"/>
        </w:rPr>
        <w:t>.</w:t>
      </w:r>
      <w:r w:rsidRPr="00832D6F">
        <w:rPr>
          <w:rFonts w:ascii="MS Mincho" w:hAnsi="MS Mincho" w:hint="eastAsia"/>
          <w:color w:val="000000"/>
          <w:szCs w:val="22"/>
        </w:rPr>
        <w:t xml:space="preserve"> 実験医学, 19, 973-976, 2001</w:t>
      </w:r>
      <w:r w:rsidRPr="00832D6F">
        <w:rPr>
          <w:rFonts w:ascii="MS Mincho" w:hAnsi="MS Mincho"/>
          <w:color w:val="000000"/>
          <w:szCs w:val="22"/>
        </w:rPr>
        <w:t xml:space="preserve">.  </w:t>
      </w:r>
    </w:p>
    <w:p w14:paraId="6732C1A1" w14:textId="77777777" w:rsidR="00832D6F" w:rsidRDefault="00832D6F" w:rsidP="00006155">
      <w:pPr>
        <w:widowControl/>
        <w:snapToGrid w:val="0"/>
        <w:jc w:val="left"/>
        <w:rPr>
          <w:rFonts w:ascii="Arial" w:hAnsi="Arial" w:cs="Arial"/>
          <w:color w:val="000000"/>
          <w:szCs w:val="22"/>
        </w:rPr>
      </w:pPr>
    </w:p>
    <w:p w14:paraId="213B1861" w14:textId="77777777" w:rsidR="00245665" w:rsidRPr="00832D6F" w:rsidRDefault="00245665" w:rsidP="00006155">
      <w:pPr>
        <w:widowControl/>
        <w:snapToGrid w:val="0"/>
        <w:jc w:val="left"/>
        <w:rPr>
          <w:rFonts w:ascii="Arial" w:hAnsi="Arial" w:cs="Arial"/>
          <w:color w:val="000000"/>
          <w:szCs w:val="22"/>
        </w:rPr>
      </w:pPr>
    </w:p>
    <w:p w14:paraId="73230160" w14:textId="77777777" w:rsidR="00832D6F" w:rsidRPr="00832D6F" w:rsidRDefault="00832D6F" w:rsidP="00832D6F">
      <w:pPr>
        <w:tabs>
          <w:tab w:val="left" w:pos="2268"/>
          <w:tab w:val="left" w:pos="4284"/>
        </w:tabs>
        <w:rPr>
          <w:rFonts w:ascii="Arial" w:hAnsi="Arial" w:cs="Arial"/>
          <w:b/>
          <w:sz w:val="24"/>
          <w:szCs w:val="24"/>
          <w:u w:val="single"/>
        </w:rPr>
      </w:pPr>
      <w:r w:rsidRPr="00832D6F">
        <w:rPr>
          <w:rFonts w:hint="eastAsia"/>
          <w:b/>
          <w:sz w:val="24"/>
          <w:szCs w:val="24"/>
          <w:u w:val="single"/>
        </w:rPr>
        <w:t>Ⅲ　原　　　著</w:t>
      </w:r>
    </w:p>
    <w:p w14:paraId="20F8AC4C" w14:textId="77777777" w:rsidR="00A77D47" w:rsidRDefault="00A77D47" w:rsidP="00832D6F">
      <w:pPr>
        <w:tabs>
          <w:tab w:val="left" w:pos="2268"/>
          <w:tab w:val="left" w:pos="4284"/>
        </w:tabs>
        <w:rPr>
          <w:rFonts w:ascii="Arial" w:hAnsi="Arial" w:cs="Arial"/>
          <w:szCs w:val="22"/>
        </w:rPr>
      </w:pPr>
    </w:p>
    <w:p w14:paraId="7EF6B327" w14:textId="77777777" w:rsidR="00832D6F" w:rsidRPr="00A77D47" w:rsidRDefault="00832D6F" w:rsidP="00832D6F">
      <w:pPr>
        <w:tabs>
          <w:tab w:val="left" w:pos="2268"/>
          <w:tab w:val="left" w:pos="4284"/>
        </w:tabs>
        <w:rPr>
          <w:rFonts w:ascii="MS Mincho" w:hAnsi="Times"/>
          <w:szCs w:val="22"/>
        </w:rPr>
      </w:pPr>
      <w:r w:rsidRPr="00832D6F">
        <w:rPr>
          <w:rFonts w:ascii="Arial" w:hAnsi="Arial" w:cs="Arial"/>
          <w:szCs w:val="22"/>
        </w:rPr>
        <w:t>[</w:t>
      </w:r>
      <w:r w:rsidRPr="00832D6F">
        <w:rPr>
          <w:rFonts w:ascii="MS Mincho" w:hAnsi="Times" w:hint="eastAsia"/>
          <w:szCs w:val="22"/>
        </w:rPr>
        <w:t>英</w:t>
      </w:r>
      <w:r>
        <w:rPr>
          <w:rFonts w:ascii="MS Mincho" w:hAnsi="Times" w:hint="eastAsia"/>
          <w:szCs w:val="22"/>
        </w:rPr>
        <w:t xml:space="preserve">  </w:t>
      </w:r>
      <w:r w:rsidRPr="00832D6F">
        <w:rPr>
          <w:rFonts w:ascii="MS Mincho" w:hAnsi="Times" w:hint="eastAsia"/>
          <w:szCs w:val="22"/>
        </w:rPr>
        <w:t>文</w:t>
      </w:r>
      <w:r w:rsidRPr="00832D6F">
        <w:rPr>
          <w:rFonts w:ascii="Arial" w:hAnsi="Arial" w:cs="Arial"/>
          <w:szCs w:val="22"/>
        </w:rPr>
        <w:t>]</w:t>
      </w:r>
    </w:p>
    <w:p w14:paraId="5943CD50"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1) Hirota, N.,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Yokoyama, T., and Komoda, T. Enhancement of stromal alkaline phosphatase activity in N-methyl-N-nitrosourea-induced adenocarcinoma of the rat stomach. </w:t>
      </w:r>
    </w:p>
    <w:p w14:paraId="19285081"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 xml:space="preserve">J. </w:t>
      </w:r>
      <w:proofErr w:type="spellStart"/>
      <w:r w:rsidRPr="00832D6F">
        <w:rPr>
          <w:rFonts w:ascii="Arial" w:eastAsia="ヒラギノ明朝 Pro W3" w:hAnsi="Arial" w:cs="Arial"/>
          <w:b/>
          <w:i/>
          <w:color w:val="000000"/>
          <w:szCs w:val="22"/>
        </w:rPr>
        <w:t>Toxicol</w:t>
      </w:r>
      <w:proofErr w:type="spellEnd"/>
      <w:r w:rsidRPr="00832D6F">
        <w:rPr>
          <w:rFonts w:ascii="Arial" w:eastAsia="ヒラギノ明朝 Pro W3" w:hAnsi="Arial" w:cs="Arial"/>
          <w:b/>
          <w:i/>
          <w:color w:val="000000"/>
          <w:szCs w:val="22"/>
        </w:rPr>
        <w:t xml:space="preserve">. </w:t>
      </w:r>
      <w:proofErr w:type="spellStart"/>
      <w:r w:rsidRPr="00832D6F">
        <w:rPr>
          <w:rFonts w:ascii="Arial" w:eastAsia="ヒラギノ明朝 Pro W3" w:hAnsi="Arial" w:cs="Arial"/>
          <w:b/>
          <w:i/>
          <w:color w:val="000000"/>
          <w:szCs w:val="22"/>
        </w:rPr>
        <w:t>Pathol</w:t>
      </w:r>
      <w:proofErr w:type="spellEnd"/>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2, 19-25, 1989.</w:t>
      </w:r>
    </w:p>
    <w:p w14:paraId="3AA5218E"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 </w:t>
      </w:r>
      <w:r w:rsidRPr="00832D6F">
        <w:rPr>
          <w:rFonts w:ascii="Arial" w:eastAsia="ヒラギノ明朝 Pro W3" w:hAnsi="Arial" w:cs="Arial"/>
          <w:szCs w:val="22"/>
        </w:rPr>
        <w:t>(</w:t>
      </w:r>
      <w:r w:rsidRPr="00832D6F">
        <w:rPr>
          <w:rFonts w:ascii="Arial" w:eastAsia="ヒラギノ明朝 Pro W3" w:hAnsi="Arial" w:cs="Arial"/>
          <w:b/>
          <w:szCs w:val="22"/>
        </w:rPr>
        <w:t>IF</w:t>
      </w:r>
      <w:r w:rsidR="008C5DF6">
        <w:rPr>
          <w:rFonts w:ascii="Arial" w:eastAsia="ヒラギノ明朝 Pro W3" w:hAnsi="Arial" w:cs="Arial"/>
          <w:szCs w:val="22"/>
        </w:rPr>
        <w:t>: 1.732</w:t>
      </w:r>
      <w:r w:rsidRPr="00832D6F">
        <w:rPr>
          <w:rFonts w:ascii="Arial" w:eastAsia="ヒラギノ明朝 Pro W3" w:hAnsi="Arial" w:cs="Arial"/>
          <w:szCs w:val="22"/>
        </w:rPr>
        <w:t>)</w:t>
      </w:r>
      <w:r w:rsidRPr="00832D6F">
        <w:rPr>
          <w:rFonts w:ascii="Arial" w:eastAsia="ヒラギノ明朝 Pro W3" w:hAnsi="Arial" w:cs="Arial"/>
          <w:color w:val="000000"/>
          <w:szCs w:val="22"/>
        </w:rPr>
        <w:t xml:space="preserve"> </w:t>
      </w:r>
    </w:p>
    <w:p w14:paraId="6C05235E" w14:textId="77777777" w:rsidR="00832D6F" w:rsidRPr="00832D6F" w:rsidRDefault="00832D6F" w:rsidP="00832D6F">
      <w:pPr>
        <w:snapToGrid w:val="0"/>
        <w:rPr>
          <w:rFonts w:ascii="Arial" w:eastAsia="ヒラギノ明朝 Pro W3" w:hAnsi="Arial" w:cs="Arial"/>
          <w:color w:val="000000"/>
          <w:szCs w:val="22"/>
        </w:rPr>
      </w:pPr>
    </w:p>
    <w:p w14:paraId="1C2AC4BD" w14:textId="77777777" w:rsidR="00832D6F" w:rsidRPr="00832D6F" w:rsidRDefault="00832D6F" w:rsidP="00832D6F">
      <w:pPr>
        <w:tabs>
          <w:tab w:val="left" w:pos="8280"/>
        </w:tabs>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2) Hirota, N.,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and Komoda, T. Histochemical, </w:t>
      </w:r>
      <w:proofErr w:type="spellStart"/>
      <w:r w:rsidRPr="00832D6F">
        <w:rPr>
          <w:rFonts w:ascii="Arial" w:eastAsia="ヒラギノ明朝 Pro W3" w:hAnsi="Arial" w:cs="Arial"/>
          <w:color w:val="000000"/>
          <w:szCs w:val="22"/>
        </w:rPr>
        <w:t>ultracytochemical</w:t>
      </w:r>
      <w:proofErr w:type="spellEnd"/>
      <w:r w:rsidRPr="00832D6F">
        <w:rPr>
          <w:rFonts w:ascii="Arial" w:eastAsia="ヒラギノ明朝 Pro W3" w:hAnsi="Arial" w:cs="Arial"/>
          <w:color w:val="000000"/>
          <w:szCs w:val="22"/>
        </w:rPr>
        <w:t xml:space="preserve"> and biochemical study  of alkaline phosphatase activity during gastric carcinogenesis. </w:t>
      </w:r>
    </w:p>
    <w:p w14:paraId="2FCA363E"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Clin. Chim. Acta</w:t>
      </w:r>
      <w:r w:rsidRPr="00832D6F">
        <w:rPr>
          <w:rFonts w:ascii="Arial" w:eastAsia="ヒラギノ明朝 Pro W3" w:hAnsi="Arial" w:cs="Arial"/>
          <w:color w:val="000000"/>
          <w:szCs w:val="22"/>
        </w:rPr>
        <w:t xml:space="preserve">, 186, 301-307, 1990.   </w:t>
      </w:r>
    </w:p>
    <w:p w14:paraId="7B8FA91C" w14:textId="77777777" w:rsidR="00832D6F" w:rsidRPr="00832D6F" w:rsidRDefault="00832D6F" w:rsidP="00832D6F">
      <w:pPr>
        <w:snapToGrid w:val="0"/>
        <w:rPr>
          <w:rFonts w:ascii="Arial" w:eastAsia="ヒラギノ明朝 Pro W3" w:hAnsi="Arial" w:cs="Arial"/>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8C5DF6">
        <w:rPr>
          <w:rFonts w:ascii="Arial" w:eastAsia="ヒラギノ明朝 Pro W3" w:hAnsi="Arial" w:cs="Arial"/>
          <w:szCs w:val="22"/>
        </w:rPr>
        <w:t>: 2.735</w:t>
      </w:r>
      <w:r w:rsidRPr="00832D6F">
        <w:rPr>
          <w:rFonts w:ascii="Arial" w:eastAsia="ヒラギノ明朝 Pro W3" w:hAnsi="Arial" w:cs="Arial"/>
          <w:szCs w:val="22"/>
        </w:rPr>
        <w:t>)</w:t>
      </w:r>
    </w:p>
    <w:p w14:paraId="5157870A" w14:textId="77777777" w:rsidR="00832D6F" w:rsidRPr="00832D6F" w:rsidRDefault="00832D6F" w:rsidP="00832D6F">
      <w:pPr>
        <w:tabs>
          <w:tab w:val="left" w:pos="8280"/>
        </w:tabs>
        <w:snapToGrid w:val="0"/>
        <w:rPr>
          <w:rFonts w:ascii="Arial" w:eastAsia="ヒラギノ明朝 Pro W3" w:hAnsi="Arial" w:cs="Arial"/>
          <w:color w:val="000000"/>
          <w:szCs w:val="22"/>
        </w:rPr>
      </w:pPr>
    </w:p>
    <w:p w14:paraId="25E46BD1"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3</w:t>
      </w:r>
      <w:r w:rsidRPr="00832D6F">
        <w:rPr>
          <w:rFonts w:ascii="Arial" w:eastAsia="ヒラギノ明朝 Pro W3" w:hAnsi="Arial" w:cs="Arial"/>
          <w:color w:val="000000"/>
          <w:szCs w:val="22"/>
          <w:lang w:val="sv-SE"/>
        </w:rPr>
        <w:t xml:space="preserve">) Arai, Y., Koyama, I., Hirota, N., </w:t>
      </w:r>
      <w:r w:rsidRPr="00832D6F">
        <w:rPr>
          <w:rFonts w:ascii="Arial" w:eastAsia="ヒラギノ明朝 Pro W3" w:hAnsi="Arial" w:cs="Arial"/>
          <w:color w:val="000000"/>
          <w:szCs w:val="22"/>
          <w:u w:val="single"/>
          <w:lang w:val="sv-SE"/>
        </w:rPr>
        <w:t>Sakai, T.</w:t>
      </w:r>
      <w:r w:rsidRPr="00832D6F">
        <w:rPr>
          <w:rFonts w:ascii="Arial" w:eastAsia="ヒラギノ明朝 Pro W3" w:hAnsi="Arial" w:cs="Arial"/>
          <w:color w:val="000000"/>
          <w:szCs w:val="22"/>
          <w:lang w:val="sv-SE"/>
        </w:rPr>
        <w:t xml:space="preserve">, Sakagami, Y., and Komoda, T. </w:t>
      </w:r>
      <w:r w:rsidRPr="00832D6F">
        <w:rPr>
          <w:rFonts w:ascii="Arial" w:eastAsia="ヒラギノ明朝 Pro W3" w:hAnsi="Arial" w:cs="Arial"/>
          <w:color w:val="000000"/>
          <w:szCs w:val="22"/>
        </w:rPr>
        <w:t xml:space="preserve">Developmental changes in the antigenicity and sugar chain heterogeneity of rabbit alkaline phosphatases. </w:t>
      </w:r>
    </w:p>
    <w:p w14:paraId="4708FAF4"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 xml:space="preserve">Int. J. </w:t>
      </w:r>
      <w:proofErr w:type="spellStart"/>
      <w:r w:rsidRPr="00832D6F">
        <w:rPr>
          <w:rFonts w:ascii="Arial" w:eastAsia="ヒラギノ明朝 Pro W3" w:hAnsi="Arial" w:cs="Arial"/>
          <w:b/>
          <w:i/>
          <w:color w:val="000000"/>
          <w:szCs w:val="22"/>
        </w:rPr>
        <w:t>Biochem</w:t>
      </w:r>
      <w:proofErr w:type="spellEnd"/>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22, 143-152, 1990.  </w:t>
      </w:r>
    </w:p>
    <w:p w14:paraId="3E904E2A" w14:textId="77777777" w:rsidR="00832D6F" w:rsidRPr="00832D6F" w:rsidRDefault="00832D6F" w:rsidP="00832D6F">
      <w:pPr>
        <w:snapToGrid w:val="0"/>
        <w:rPr>
          <w:rFonts w:ascii="Arial" w:eastAsia="ヒラギノ明朝 Pro W3" w:hAnsi="Arial" w:cs="Arial"/>
          <w:color w:val="000000"/>
          <w:szCs w:val="22"/>
          <w:u w:val="single"/>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8C5DF6">
        <w:rPr>
          <w:rFonts w:ascii="Arial" w:eastAsia="ヒラギノ明朝 Pro W3" w:hAnsi="Arial" w:cs="Arial"/>
          <w:szCs w:val="22"/>
        </w:rPr>
        <w:t>: 4.240</w:t>
      </w:r>
      <w:r w:rsidRPr="00832D6F">
        <w:rPr>
          <w:rFonts w:ascii="Arial" w:eastAsia="ヒラギノ明朝 Pro W3" w:hAnsi="Arial" w:cs="Arial"/>
          <w:szCs w:val="22"/>
        </w:rPr>
        <w:t>)</w:t>
      </w:r>
    </w:p>
    <w:p w14:paraId="41136DD6" w14:textId="77777777" w:rsidR="00832D6F" w:rsidRPr="00832D6F" w:rsidRDefault="00832D6F" w:rsidP="00832D6F">
      <w:pPr>
        <w:snapToGrid w:val="0"/>
        <w:rPr>
          <w:rFonts w:ascii="Arial" w:eastAsia="ヒラギノ明朝 Pro W3" w:hAnsi="Arial" w:cs="Arial"/>
          <w:color w:val="000000"/>
          <w:szCs w:val="22"/>
          <w:lang w:val="sv-SE"/>
        </w:rPr>
      </w:pPr>
    </w:p>
    <w:p w14:paraId="216976A6"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lang w:val="sv-SE"/>
        </w:rPr>
        <w:t xml:space="preserve">4) Koyama, I., Fujimori, Y., Hirota, N., </w:t>
      </w:r>
      <w:r w:rsidRPr="00832D6F">
        <w:rPr>
          <w:rFonts w:ascii="Arial" w:eastAsia="ヒラギノ明朝 Pro W3" w:hAnsi="Arial" w:cs="Arial"/>
          <w:color w:val="000000"/>
          <w:szCs w:val="22"/>
          <w:u w:val="single"/>
          <w:lang w:val="sv-SE"/>
        </w:rPr>
        <w:t>Sakai, T</w:t>
      </w:r>
      <w:r w:rsidRPr="00832D6F">
        <w:rPr>
          <w:rFonts w:ascii="Arial" w:eastAsia="ヒラギノ明朝 Pro W3" w:hAnsi="Arial" w:cs="Arial"/>
          <w:color w:val="000000"/>
          <w:szCs w:val="22"/>
          <w:lang w:val="sv-SE"/>
        </w:rPr>
        <w:t xml:space="preserve">., Sakagishi, Y., and Komoda, T. </w:t>
      </w:r>
      <w:r w:rsidRPr="00832D6F">
        <w:rPr>
          <w:rFonts w:ascii="Arial" w:eastAsia="ヒラギノ明朝 Pro W3" w:hAnsi="Arial" w:cs="Arial"/>
          <w:color w:val="000000"/>
          <w:szCs w:val="22"/>
        </w:rPr>
        <w:t xml:space="preserve">Liver like alkaline phosphatase in the tissue-unspecific type isoenzyme found in rabbit organs. </w:t>
      </w:r>
    </w:p>
    <w:p w14:paraId="65F971DA" w14:textId="77777777" w:rsidR="00832D6F" w:rsidRPr="00832D6F" w:rsidRDefault="00832D6F" w:rsidP="00832D6F">
      <w:pPr>
        <w:snapToGrid w:val="0"/>
        <w:rPr>
          <w:rFonts w:ascii="Arial" w:eastAsia="ヒラギノ明朝 Pro W3" w:hAnsi="Arial" w:cs="Arial"/>
          <w:color w:val="000000"/>
          <w:szCs w:val="22"/>
          <w:lang w:val="sv-SE"/>
        </w:rPr>
      </w:pPr>
      <w:r w:rsidRPr="00832D6F">
        <w:rPr>
          <w:rFonts w:ascii="Arial" w:eastAsia="ヒラギノ明朝 Pro W3" w:hAnsi="Arial" w:cs="Arial"/>
          <w:b/>
          <w:i/>
          <w:color w:val="000000"/>
          <w:szCs w:val="22"/>
          <w:lang w:val="sv-SE"/>
        </w:rPr>
        <w:t>Biochim. Biophys. Acta</w:t>
      </w:r>
      <w:r w:rsidRPr="00832D6F">
        <w:rPr>
          <w:rFonts w:ascii="Arial" w:eastAsia="ヒラギノ明朝 Pro W3" w:hAnsi="Arial" w:cs="Arial"/>
          <w:color w:val="000000"/>
          <w:szCs w:val="22"/>
          <w:lang w:val="sv-SE"/>
        </w:rPr>
        <w:t xml:space="preserve">, 1080, 165-172, 1991. </w:t>
      </w:r>
    </w:p>
    <w:p w14:paraId="2D91B733" w14:textId="77777777" w:rsidR="00832D6F" w:rsidRPr="00832D6F" w:rsidRDefault="00832D6F" w:rsidP="00832D6F">
      <w:pPr>
        <w:snapToGrid w:val="0"/>
        <w:rPr>
          <w:rFonts w:ascii="Arial" w:eastAsia="ヒラギノ明朝 Pro W3" w:hAnsi="Arial" w:cs="Arial"/>
          <w:color w:val="000000"/>
          <w:szCs w:val="22"/>
          <w:lang w:val="sv-SE"/>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8C5DF6">
        <w:rPr>
          <w:rFonts w:ascii="Arial" w:eastAsia="ヒラギノ明朝 Pro W3" w:hAnsi="Arial" w:cs="Arial"/>
          <w:szCs w:val="22"/>
        </w:rPr>
        <w:t>: 4.402; 12 cited)</w:t>
      </w:r>
    </w:p>
    <w:p w14:paraId="4A2DF4CC" w14:textId="77777777" w:rsidR="00832D6F" w:rsidRPr="00832D6F" w:rsidRDefault="00832D6F" w:rsidP="00832D6F">
      <w:pPr>
        <w:snapToGrid w:val="0"/>
        <w:rPr>
          <w:rFonts w:ascii="Arial" w:eastAsia="ヒラギノ明朝 Pro W3" w:hAnsi="Arial" w:cs="Arial"/>
          <w:color w:val="000000"/>
          <w:szCs w:val="22"/>
          <w:lang w:val="sv-SE"/>
        </w:rPr>
      </w:pPr>
    </w:p>
    <w:p w14:paraId="601504B5"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lang w:val="sv-SE"/>
        </w:rPr>
        <w:t xml:space="preserve">5) Nagata, A., Hirota, N., </w:t>
      </w:r>
      <w:r w:rsidRPr="00832D6F">
        <w:rPr>
          <w:rFonts w:ascii="Arial" w:eastAsia="ヒラギノ明朝 Pro W3" w:hAnsi="Arial" w:cs="Arial"/>
          <w:color w:val="000000"/>
          <w:szCs w:val="22"/>
          <w:u w:val="single"/>
          <w:lang w:val="sv-SE"/>
        </w:rPr>
        <w:t>Sakai, T</w:t>
      </w:r>
      <w:r w:rsidRPr="00832D6F">
        <w:rPr>
          <w:rFonts w:ascii="Arial" w:eastAsia="ヒラギノ明朝 Pro W3" w:hAnsi="Arial" w:cs="Arial"/>
          <w:color w:val="000000"/>
          <w:szCs w:val="22"/>
          <w:lang w:val="sv-SE"/>
        </w:rPr>
        <w:t xml:space="preserve">., and Komoda, T. </w:t>
      </w:r>
      <w:r w:rsidRPr="00832D6F">
        <w:rPr>
          <w:rFonts w:ascii="Arial" w:eastAsia="ヒラギノ明朝 Pro W3" w:hAnsi="Arial" w:cs="Arial"/>
          <w:color w:val="000000"/>
          <w:szCs w:val="22"/>
        </w:rPr>
        <w:t xml:space="preserve">Molecular nature and possible presence of a membranous </w:t>
      </w:r>
      <w:proofErr w:type="spellStart"/>
      <w:r w:rsidRPr="00832D6F">
        <w:rPr>
          <w:rFonts w:ascii="Arial" w:eastAsia="ヒラギノ明朝 Pro W3" w:hAnsi="Arial" w:cs="Arial"/>
          <w:color w:val="000000"/>
          <w:szCs w:val="22"/>
        </w:rPr>
        <w:t>glycanphosphatidylinositol</w:t>
      </w:r>
      <w:proofErr w:type="spellEnd"/>
      <w:r w:rsidRPr="00832D6F">
        <w:rPr>
          <w:rFonts w:ascii="Arial" w:eastAsia="ヒラギノ明朝 Pro W3" w:hAnsi="Arial" w:cs="Arial"/>
          <w:color w:val="000000"/>
          <w:szCs w:val="22"/>
        </w:rPr>
        <w:t xml:space="preserve"> anchor of CA125 antigen. </w:t>
      </w:r>
    </w:p>
    <w:p w14:paraId="2162825A" w14:textId="77777777" w:rsidR="00832D6F" w:rsidRPr="00832D6F" w:rsidRDefault="00832D6F" w:rsidP="00832D6F">
      <w:pPr>
        <w:snapToGrid w:val="0"/>
        <w:rPr>
          <w:rFonts w:ascii="Arial" w:eastAsia="ヒラギノ明朝 Pro W3" w:hAnsi="Arial" w:cs="Arial"/>
          <w:color w:val="000000"/>
          <w:szCs w:val="22"/>
          <w:lang w:val="sv-SE"/>
        </w:rPr>
      </w:pPr>
      <w:r w:rsidRPr="00832D6F">
        <w:rPr>
          <w:rFonts w:ascii="Arial" w:eastAsia="ヒラギノ明朝 Pro W3" w:hAnsi="Arial" w:cs="Arial"/>
          <w:b/>
          <w:i/>
          <w:color w:val="000000"/>
          <w:szCs w:val="22"/>
          <w:lang w:val="sv-SE"/>
        </w:rPr>
        <w:t>Tumor Biol</w:t>
      </w:r>
      <w:r w:rsidRPr="00832D6F">
        <w:rPr>
          <w:rFonts w:ascii="Arial" w:eastAsia="ヒラギノ明朝 Pro W3" w:hAnsi="Arial" w:cs="Arial"/>
          <w:i/>
          <w:color w:val="000000"/>
          <w:szCs w:val="22"/>
          <w:lang w:val="sv-SE"/>
        </w:rPr>
        <w:t>.,</w:t>
      </w:r>
      <w:r w:rsidRPr="00832D6F">
        <w:rPr>
          <w:rFonts w:ascii="Arial" w:eastAsia="ヒラギノ明朝 Pro W3" w:hAnsi="Arial" w:cs="Arial"/>
          <w:color w:val="000000"/>
          <w:szCs w:val="22"/>
          <w:lang w:val="sv-SE"/>
        </w:rPr>
        <w:t xml:space="preserve"> 12, 279-286, 1991. </w:t>
      </w:r>
    </w:p>
    <w:p w14:paraId="5B2F6E11" w14:textId="77777777" w:rsidR="00832D6F" w:rsidRPr="00832D6F" w:rsidRDefault="00832D6F" w:rsidP="00832D6F">
      <w:pPr>
        <w:snapToGrid w:val="0"/>
        <w:rPr>
          <w:rFonts w:ascii="Arial" w:eastAsia="ヒラギノ明朝 Pro W3" w:hAnsi="Arial" w:cs="Arial"/>
          <w:color w:val="000000"/>
          <w:szCs w:val="22"/>
          <w:lang w:val="sv-SE"/>
        </w:rPr>
      </w:pPr>
      <w:r w:rsidRPr="00832D6F">
        <w:rPr>
          <w:rFonts w:ascii="Arial" w:eastAsia="ヒラギノ明朝 Pro W3" w:hAnsi="Arial" w:cs="Arial"/>
          <w:szCs w:val="22"/>
        </w:rPr>
        <w:t>(</w:t>
      </w:r>
      <w:r w:rsidRPr="00832D6F">
        <w:rPr>
          <w:rFonts w:ascii="Arial" w:eastAsia="ヒラギノ明朝 Pro W3" w:hAnsi="Arial" w:cs="Arial"/>
          <w:b/>
          <w:szCs w:val="22"/>
        </w:rPr>
        <w:t>IF</w:t>
      </w:r>
      <w:r w:rsidRPr="00832D6F">
        <w:rPr>
          <w:rFonts w:ascii="Arial" w:eastAsia="ヒラギノ明朝 Pro W3" w:hAnsi="Arial" w:cs="Arial"/>
          <w:szCs w:val="22"/>
        </w:rPr>
        <w:t>: 2.926</w:t>
      </w:r>
      <w:r w:rsidR="008C5DF6">
        <w:rPr>
          <w:rFonts w:ascii="Arial" w:eastAsia="ヒラギノ明朝 Pro W3" w:hAnsi="Arial" w:cs="Arial"/>
          <w:szCs w:val="22"/>
        </w:rPr>
        <w:t>; 36 cited</w:t>
      </w:r>
      <w:r w:rsidRPr="00832D6F">
        <w:rPr>
          <w:rFonts w:ascii="Arial" w:eastAsia="ヒラギノ明朝 Pro W3" w:hAnsi="Arial" w:cs="Arial"/>
          <w:szCs w:val="22"/>
        </w:rPr>
        <w:t>)</w:t>
      </w:r>
    </w:p>
    <w:p w14:paraId="459E64EE" w14:textId="77777777" w:rsidR="00832D6F" w:rsidRPr="00832D6F" w:rsidRDefault="00832D6F" w:rsidP="00832D6F">
      <w:pPr>
        <w:snapToGrid w:val="0"/>
        <w:rPr>
          <w:rFonts w:ascii="Arial" w:eastAsia="ヒラギノ明朝 Pro W3" w:hAnsi="Arial" w:cs="Arial"/>
          <w:color w:val="000000"/>
          <w:szCs w:val="22"/>
        </w:rPr>
      </w:pPr>
    </w:p>
    <w:p w14:paraId="6892E7BC" w14:textId="77777777" w:rsidR="00832D6F" w:rsidRPr="00832D6F" w:rsidRDefault="00832D6F" w:rsidP="00832D6F">
      <w:pPr>
        <w:snapToGrid w:val="0"/>
        <w:rPr>
          <w:rFonts w:ascii="Arial" w:eastAsia="ヒラギノ明朝 Pro W3" w:hAnsi="Arial" w:cs="Arial"/>
          <w:color w:val="000000"/>
          <w:szCs w:val="22"/>
        </w:rPr>
      </w:pPr>
      <w:r w:rsidRPr="00832D6F">
        <w:rPr>
          <w:rFonts w:ascii="MS Mincho" w:hAnsi="Times" w:hint="eastAsia"/>
          <w:sz w:val="21"/>
          <w:szCs w:val="21"/>
        </w:rPr>
        <w:t>＊</w:t>
      </w:r>
      <w:r w:rsidRPr="00832D6F">
        <w:rPr>
          <w:rFonts w:ascii="Arial" w:eastAsia="ヒラギノ明朝 Pro W3" w:hAnsi="Arial" w:cs="Arial"/>
          <w:color w:val="000000"/>
          <w:szCs w:val="22"/>
        </w:rPr>
        <w:t xml:space="preserve">6)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Hirota, N., Yokoyama, T., and Komoda, T. </w:t>
      </w:r>
      <w:proofErr w:type="spellStart"/>
      <w:r w:rsidRPr="00832D6F">
        <w:rPr>
          <w:rFonts w:ascii="Arial" w:eastAsia="ヒラギノ明朝 Pro W3" w:hAnsi="Arial" w:cs="Arial"/>
          <w:color w:val="000000"/>
          <w:szCs w:val="22"/>
        </w:rPr>
        <w:t>Ultracytochemical</w:t>
      </w:r>
      <w:proofErr w:type="spellEnd"/>
      <w:r w:rsidRPr="00832D6F">
        <w:rPr>
          <w:rFonts w:ascii="Arial" w:eastAsia="ヒラギノ明朝 Pro W3" w:hAnsi="Arial" w:cs="Arial"/>
          <w:color w:val="000000"/>
          <w:szCs w:val="22"/>
        </w:rPr>
        <w:t xml:space="preserve"> and biochemical investigations of alkaline phosphatase and 5'-nucleotidase activities in carcinogen-induced well- and poorly-differentiated adenocarcinoma of the rat stomach. </w:t>
      </w:r>
    </w:p>
    <w:p w14:paraId="66D0F900"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 xml:space="preserve">Acta. </w:t>
      </w:r>
      <w:proofErr w:type="spellStart"/>
      <w:r w:rsidRPr="00832D6F">
        <w:rPr>
          <w:rFonts w:ascii="Arial" w:eastAsia="ヒラギノ明朝 Pro W3" w:hAnsi="Arial" w:cs="Arial"/>
          <w:b/>
          <w:i/>
          <w:color w:val="000000"/>
          <w:szCs w:val="22"/>
        </w:rPr>
        <w:t>Histochem</w:t>
      </w:r>
      <w:proofErr w:type="spellEnd"/>
      <w:r w:rsidRPr="00832D6F">
        <w:rPr>
          <w:rFonts w:ascii="Arial" w:eastAsia="ヒラギノ明朝 Pro W3" w:hAnsi="Arial" w:cs="Arial"/>
          <w:b/>
          <w:i/>
          <w:color w:val="000000"/>
          <w:szCs w:val="22"/>
        </w:rPr>
        <w:t xml:space="preserve">. </w:t>
      </w:r>
      <w:proofErr w:type="spellStart"/>
      <w:r w:rsidRPr="00832D6F">
        <w:rPr>
          <w:rFonts w:ascii="Arial" w:eastAsia="ヒラギノ明朝 Pro W3" w:hAnsi="Arial" w:cs="Arial"/>
          <w:b/>
          <w:i/>
          <w:color w:val="000000"/>
          <w:szCs w:val="22"/>
        </w:rPr>
        <w:t>Cytochem</w:t>
      </w:r>
      <w:proofErr w:type="spellEnd"/>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24, 301-314, 1991. </w:t>
      </w:r>
    </w:p>
    <w:p w14:paraId="79ED6FCE" w14:textId="77777777" w:rsidR="00832D6F" w:rsidRPr="00832D6F" w:rsidRDefault="00832D6F" w:rsidP="00832D6F">
      <w:pPr>
        <w:snapToGrid w:val="0"/>
        <w:rPr>
          <w:rFonts w:ascii="Arial" w:eastAsia="ヒラギノ明朝 Pro W3" w:hAnsi="Arial" w:cs="Arial"/>
          <w:color w:val="000000"/>
          <w:szCs w:val="22"/>
          <w:u w:val="single"/>
        </w:rPr>
      </w:pPr>
      <w:r w:rsidRPr="00832D6F">
        <w:rPr>
          <w:rFonts w:ascii="Arial" w:eastAsia="ヒラギノ明朝 Pro W3" w:hAnsi="Arial" w:cs="Arial"/>
          <w:szCs w:val="22"/>
        </w:rPr>
        <w:t>(</w:t>
      </w:r>
      <w:r w:rsidR="008C5DF6" w:rsidRPr="008C5DF6">
        <w:rPr>
          <w:rFonts w:ascii="Arial" w:eastAsia="ヒラギノ明朝 Pro W3" w:hAnsi="Arial" w:cs="Arial" w:hint="eastAsia"/>
          <w:b/>
          <w:szCs w:val="22"/>
        </w:rPr>
        <w:t>学位論文</w:t>
      </w:r>
      <w:r w:rsidR="008C5DF6">
        <w:rPr>
          <w:rFonts w:ascii="Arial" w:eastAsia="ヒラギノ明朝 Pro W3" w:hAnsi="Arial" w:cs="Arial"/>
          <w:szCs w:val="22"/>
        </w:rPr>
        <w:t xml:space="preserve">: </w:t>
      </w:r>
      <w:r w:rsidRPr="00832D6F">
        <w:rPr>
          <w:rFonts w:ascii="Arial" w:eastAsia="ヒラギノ明朝 Pro W3" w:hAnsi="Arial" w:cs="Arial"/>
          <w:b/>
          <w:szCs w:val="22"/>
        </w:rPr>
        <w:t>IF</w:t>
      </w:r>
      <w:r w:rsidRPr="00832D6F">
        <w:rPr>
          <w:rFonts w:ascii="Arial" w:eastAsia="ヒラギノ明朝 Pro W3" w:hAnsi="Arial" w:cs="Arial"/>
          <w:szCs w:val="22"/>
        </w:rPr>
        <w:t>: 1.224)</w:t>
      </w:r>
    </w:p>
    <w:p w14:paraId="24E726E0" w14:textId="77777777" w:rsidR="00832D6F" w:rsidRPr="00832D6F" w:rsidRDefault="00832D6F" w:rsidP="00832D6F">
      <w:pPr>
        <w:tabs>
          <w:tab w:val="left" w:pos="8280"/>
        </w:tabs>
        <w:snapToGrid w:val="0"/>
        <w:rPr>
          <w:rFonts w:ascii="Arial" w:eastAsia="ヒラギノ明朝 Pro W3" w:hAnsi="Arial" w:cs="Arial"/>
          <w:color w:val="000000"/>
          <w:szCs w:val="22"/>
        </w:rPr>
      </w:pPr>
    </w:p>
    <w:p w14:paraId="52CB2EB9" w14:textId="77777777" w:rsidR="00832D6F" w:rsidRPr="00832D6F" w:rsidRDefault="00832D6F" w:rsidP="00832D6F">
      <w:pPr>
        <w:tabs>
          <w:tab w:val="left" w:pos="8280"/>
        </w:tabs>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7) </w:t>
      </w:r>
      <w:proofErr w:type="spellStart"/>
      <w:r w:rsidRPr="00832D6F">
        <w:rPr>
          <w:rFonts w:ascii="Arial" w:eastAsia="ヒラギノ明朝 Pro W3" w:hAnsi="Arial" w:cs="Arial"/>
          <w:color w:val="000000"/>
          <w:szCs w:val="22"/>
        </w:rPr>
        <w:t>Ohsaka</w:t>
      </w:r>
      <w:proofErr w:type="spellEnd"/>
      <w:r w:rsidRPr="00832D6F">
        <w:rPr>
          <w:rFonts w:ascii="Arial" w:eastAsia="ヒラギノ明朝 Pro W3" w:hAnsi="Arial" w:cs="Arial"/>
          <w:color w:val="000000"/>
          <w:szCs w:val="22"/>
        </w:rPr>
        <w:t xml:space="preserve">, A., Saito, K.,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Mori, S., Kobayashi, Y., Amemiya, Y., Sakamoto, S., and </w:t>
      </w:r>
      <w:r w:rsidRPr="00832D6F">
        <w:rPr>
          <w:rFonts w:ascii="Arial" w:eastAsia="ヒラギノ明朝 Pro W3" w:hAnsi="Arial" w:cs="Arial"/>
          <w:color w:val="000000"/>
          <w:szCs w:val="22"/>
        </w:rPr>
        <w:lastRenderedPageBreak/>
        <w:t xml:space="preserve">Miura, Y. Clinicopathologic and therapeutic aspects of angioimmunoblastic lymphadenopathy-related lesions. </w:t>
      </w:r>
    </w:p>
    <w:p w14:paraId="57CC56C2"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Cancer</w:t>
      </w:r>
      <w:r w:rsidRPr="00832D6F">
        <w:rPr>
          <w:rFonts w:ascii="Arial" w:eastAsia="ヒラギノ明朝 Pro W3" w:hAnsi="Arial" w:cs="Arial"/>
          <w:color w:val="000000"/>
          <w:szCs w:val="22"/>
        </w:rPr>
        <w:t xml:space="preserve">, 69, 1259-1267, 1992.  </w:t>
      </w:r>
    </w:p>
    <w:p w14:paraId="55292B5D"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6.102; 32 cited</w:t>
      </w:r>
      <w:r w:rsidRPr="00832D6F">
        <w:rPr>
          <w:rFonts w:ascii="Arial" w:eastAsia="ヒラギノ明朝 Pro W3" w:hAnsi="Arial" w:cs="Arial"/>
          <w:szCs w:val="22"/>
        </w:rPr>
        <w:t>)</w:t>
      </w:r>
    </w:p>
    <w:p w14:paraId="2771754A" w14:textId="77777777" w:rsidR="00832D6F" w:rsidRPr="00832D6F" w:rsidRDefault="00832D6F" w:rsidP="00832D6F">
      <w:pPr>
        <w:rPr>
          <w:rFonts w:ascii="Arial" w:eastAsia="ヒラギノ明朝 Pro W3" w:hAnsi="Arial" w:cs="Arial"/>
          <w:color w:val="000000"/>
          <w:szCs w:val="22"/>
        </w:rPr>
      </w:pPr>
    </w:p>
    <w:p w14:paraId="46AD5DF1" w14:textId="77777777" w:rsidR="00832D6F" w:rsidRPr="00832D6F" w:rsidRDefault="00832D6F" w:rsidP="00832D6F">
      <w:pPr>
        <w:rPr>
          <w:rFonts w:ascii="Arial" w:eastAsia="ヒラギノ明朝 Pro W3" w:hAnsi="Arial" w:cs="Arial"/>
          <w:color w:val="000000"/>
          <w:szCs w:val="22"/>
        </w:rPr>
      </w:pPr>
      <w:r w:rsidRPr="00832D6F">
        <w:rPr>
          <w:rFonts w:ascii="Arial" w:eastAsia="ヒラギノ明朝 Pro W3" w:hAnsi="Arial" w:cs="Arial"/>
          <w:color w:val="000000"/>
          <w:szCs w:val="22"/>
        </w:rPr>
        <w:t>8</w:t>
      </w:r>
      <w:r w:rsidRPr="00832D6F">
        <w:rPr>
          <w:rFonts w:ascii="Arial" w:eastAsia="ヒラギノ明朝 Pro W3" w:hAnsi="Arial" w:cs="Arial"/>
          <w:color w:val="000000"/>
          <w:szCs w:val="22"/>
          <w:lang w:val="sv-SE"/>
        </w:rPr>
        <w:t xml:space="preserve">) </w:t>
      </w:r>
      <w:r w:rsidRPr="00832D6F">
        <w:rPr>
          <w:rFonts w:ascii="Arial" w:eastAsia="ヒラギノ明朝 Pro W3" w:hAnsi="Arial" w:cs="Arial"/>
          <w:color w:val="000000"/>
          <w:szCs w:val="22"/>
          <w:u w:val="single"/>
          <w:lang w:val="sv-SE"/>
        </w:rPr>
        <w:t>Sakai, T</w:t>
      </w:r>
      <w:r w:rsidRPr="00832D6F">
        <w:rPr>
          <w:rFonts w:ascii="Arial" w:eastAsia="ヒラギノ明朝 Pro W3" w:hAnsi="Arial" w:cs="Arial"/>
          <w:color w:val="000000"/>
          <w:szCs w:val="22"/>
          <w:lang w:val="sv-SE"/>
        </w:rPr>
        <w:t xml:space="preserve">., Kawakatsu, H., Hirota, N., Yokoyama, T., Sakakura, T., and Saito, M. </w:t>
      </w:r>
      <w:r w:rsidRPr="00832D6F">
        <w:rPr>
          <w:rFonts w:ascii="Arial" w:eastAsia="ヒラギノ明朝 Pro W3" w:hAnsi="Arial" w:cs="Arial"/>
          <w:color w:val="000000"/>
          <w:szCs w:val="22"/>
        </w:rPr>
        <w:t xml:space="preserve">Specific expression of tenascin in human colonic neoplasms. </w:t>
      </w:r>
    </w:p>
    <w:p w14:paraId="03F9BA06" w14:textId="77777777" w:rsidR="00832D6F" w:rsidRPr="00832D6F" w:rsidRDefault="00832D6F" w:rsidP="00832D6F">
      <w:pPr>
        <w:rPr>
          <w:rFonts w:ascii="Arial" w:eastAsia="ヒラギノ明朝 Pro W3" w:hAnsi="Arial" w:cs="Arial"/>
          <w:color w:val="000000"/>
          <w:szCs w:val="22"/>
        </w:rPr>
      </w:pPr>
      <w:r w:rsidRPr="00832D6F">
        <w:rPr>
          <w:rFonts w:ascii="Arial" w:eastAsia="ヒラギノ明朝 Pro W3" w:hAnsi="Arial" w:cs="Arial"/>
          <w:b/>
          <w:i/>
          <w:color w:val="000000"/>
          <w:szCs w:val="22"/>
        </w:rPr>
        <w:t>Br. J. Cancer</w:t>
      </w:r>
      <w:r w:rsidRPr="00832D6F">
        <w:rPr>
          <w:rFonts w:ascii="Arial" w:eastAsia="ヒラギノ明朝 Pro W3" w:hAnsi="Arial" w:cs="Arial"/>
          <w:color w:val="000000"/>
          <w:szCs w:val="22"/>
        </w:rPr>
        <w:t xml:space="preserve">, 67, 1058-1064, 1993. </w:t>
      </w:r>
    </w:p>
    <w:p w14:paraId="1E6238FF" w14:textId="77777777" w:rsidR="00832D6F" w:rsidRPr="00832D6F" w:rsidRDefault="00832D6F" w:rsidP="00832D6F">
      <w:pPr>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5.416; 63</w:t>
      </w:r>
      <w:r w:rsidRPr="00832D6F">
        <w:rPr>
          <w:rFonts w:ascii="Arial" w:eastAsia="ヒラギノ明朝 Pro W3" w:hAnsi="Arial" w:cs="Arial"/>
          <w:szCs w:val="22"/>
        </w:rPr>
        <w:t xml:space="preserve"> cited)</w:t>
      </w:r>
    </w:p>
    <w:p w14:paraId="393146AF" w14:textId="77777777" w:rsidR="00832D6F" w:rsidRPr="00832D6F" w:rsidRDefault="00832D6F" w:rsidP="00832D6F">
      <w:pPr>
        <w:snapToGrid w:val="0"/>
        <w:rPr>
          <w:rFonts w:ascii="Arial" w:eastAsia="ヒラギノ明朝 Pro W3" w:hAnsi="Arial" w:cs="Arial"/>
          <w:color w:val="000000"/>
          <w:szCs w:val="22"/>
        </w:rPr>
      </w:pPr>
    </w:p>
    <w:p w14:paraId="32717C52"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9)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w:t>
      </w:r>
      <w:proofErr w:type="spellStart"/>
      <w:r w:rsidRPr="00832D6F">
        <w:rPr>
          <w:rFonts w:ascii="Arial" w:eastAsia="ヒラギノ明朝 Pro W3" w:hAnsi="Arial" w:cs="Arial"/>
          <w:color w:val="000000"/>
          <w:szCs w:val="22"/>
        </w:rPr>
        <w:t>Kawakatsu</w:t>
      </w:r>
      <w:proofErr w:type="spellEnd"/>
      <w:r w:rsidRPr="00832D6F">
        <w:rPr>
          <w:rFonts w:ascii="Arial" w:eastAsia="ヒラギノ明朝 Pro W3" w:hAnsi="Arial" w:cs="Arial"/>
          <w:color w:val="000000"/>
          <w:szCs w:val="22"/>
        </w:rPr>
        <w:t xml:space="preserve">, H., Hirota, N., Yokoyama, T., Takaoka, T., </w:t>
      </w:r>
      <w:proofErr w:type="spellStart"/>
      <w:r w:rsidRPr="00832D6F">
        <w:rPr>
          <w:rFonts w:ascii="Arial" w:eastAsia="ヒラギノ明朝 Pro W3" w:hAnsi="Arial" w:cs="Arial"/>
          <w:color w:val="000000"/>
          <w:szCs w:val="22"/>
        </w:rPr>
        <w:t>Sakakura</w:t>
      </w:r>
      <w:proofErr w:type="spellEnd"/>
      <w:r w:rsidRPr="00832D6F">
        <w:rPr>
          <w:rFonts w:ascii="Arial" w:eastAsia="ヒラギノ明朝 Pro W3" w:hAnsi="Arial" w:cs="Arial"/>
          <w:color w:val="000000"/>
          <w:szCs w:val="22"/>
        </w:rPr>
        <w:t xml:space="preserve">, T., and Saito, M. Tenascin expression in vitro and in vivo: comparison between epithelial and nonepithelial rat cell lines. </w:t>
      </w:r>
    </w:p>
    <w:p w14:paraId="46BB19F9" w14:textId="77777777" w:rsidR="00832D6F" w:rsidRPr="00832D6F" w:rsidRDefault="00832D6F" w:rsidP="00832D6F">
      <w:pPr>
        <w:snapToGrid w:val="0"/>
        <w:rPr>
          <w:rFonts w:ascii="Arial" w:eastAsia="ヒラギノ明朝 Pro W3" w:hAnsi="Arial" w:cs="Arial"/>
          <w:color w:val="000000"/>
          <w:szCs w:val="22"/>
          <w:lang w:val="sv-SE"/>
        </w:rPr>
      </w:pPr>
      <w:r w:rsidRPr="00832D6F">
        <w:rPr>
          <w:rFonts w:ascii="Arial" w:eastAsia="ヒラギノ明朝 Pro W3" w:hAnsi="Arial" w:cs="Arial"/>
          <w:b/>
          <w:i/>
          <w:color w:val="000000"/>
          <w:szCs w:val="22"/>
          <w:lang w:val="sv-SE"/>
        </w:rPr>
        <w:t>Exp. Cell Res</w:t>
      </w:r>
      <w:r w:rsidRPr="00832D6F">
        <w:rPr>
          <w:rFonts w:ascii="Arial" w:eastAsia="ヒラギノ明朝 Pro W3" w:hAnsi="Arial" w:cs="Arial"/>
          <w:i/>
          <w:color w:val="000000"/>
          <w:szCs w:val="22"/>
          <w:lang w:val="sv-SE"/>
        </w:rPr>
        <w:t>.</w:t>
      </w:r>
      <w:r w:rsidRPr="00832D6F">
        <w:rPr>
          <w:rFonts w:ascii="Arial" w:eastAsia="ヒラギノ明朝 Pro W3" w:hAnsi="Arial" w:cs="Arial"/>
          <w:color w:val="000000"/>
          <w:szCs w:val="22"/>
          <w:lang w:val="sv-SE"/>
        </w:rPr>
        <w:t>, 206, 244-254, 1993.</w:t>
      </w:r>
    </w:p>
    <w:p w14:paraId="12E04A8A" w14:textId="77777777" w:rsidR="00832D6F" w:rsidRPr="00832D6F" w:rsidRDefault="00832D6F" w:rsidP="00832D6F">
      <w:pPr>
        <w:snapToGrid w:val="0"/>
        <w:rPr>
          <w:rFonts w:ascii="Arial" w:eastAsia="ヒラギノ明朝 Pro W3" w:hAnsi="Arial" w:cs="Arial"/>
          <w:color w:val="000000"/>
          <w:szCs w:val="22"/>
          <w:lang w:val="sv-SE"/>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3.329; 17 cited</w:t>
      </w:r>
      <w:r w:rsidRPr="00832D6F">
        <w:rPr>
          <w:rFonts w:ascii="Arial" w:eastAsia="ヒラギノ明朝 Pro W3" w:hAnsi="Arial" w:cs="Arial"/>
          <w:szCs w:val="22"/>
        </w:rPr>
        <w:t>)</w:t>
      </w:r>
      <w:r w:rsidRPr="00832D6F">
        <w:rPr>
          <w:rFonts w:ascii="Arial" w:eastAsia="ヒラギノ明朝 Pro W3" w:hAnsi="Arial" w:cs="Arial"/>
          <w:color w:val="000000"/>
          <w:szCs w:val="22"/>
          <w:lang w:val="sv-SE"/>
        </w:rPr>
        <w:t xml:space="preserve"> </w:t>
      </w:r>
    </w:p>
    <w:p w14:paraId="419844E2" w14:textId="77777777" w:rsidR="00832D6F" w:rsidRPr="00832D6F" w:rsidRDefault="00832D6F" w:rsidP="00832D6F">
      <w:pPr>
        <w:snapToGrid w:val="0"/>
        <w:rPr>
          <w:rFonts w:ascii="Arial" w:eastAsia="ヒラギノ明朝 Pro W3" w:hAnsi="Arial" w:cs="Arial"/>
          <w:color w:val="000000"/>
          <w:szCs w:val="22"/>
        </w:rPr>
      </w:pPr>
    </w:p>
    <w:p w14:paraId="09976726"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10)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w:t>
      </w:r>
      <w:proofErr w:type="spellStart"/>
      <w:r w:rsidRPr="00832D6F">
        <w:rPr>
          <w:rFonts w:ascii="Arial" w:eastAsia="ヒラギノ明朝 Pro W3" w:hAnsi="Arial" w:cs="Arial"/>
          <w:color w:val="000000"/>
          <w:szCs w:val="22"/>
        </w:rPr>
        <w:t>Kawakatsu</w:t>
      </w:r>
      <w:proofErr w:type="spellEnd"/>
      <w:r w:rsidRPr="00832D6F">
        <w:rPr>
          <w:rFonts w:ascii="Arial" w:eastAsia="ヒラギノ明朝 Pro W3" w:hAnsi="Arial" w:cs="Arial"/>
          <w:color w:val="000000"/>
          <w:szCs w:val="22"/>
        </w:rPr>
        <w:t xml:space="preserve">, H., Ohta, M., and Saito, M. Tenascin induction in tenascin nonproducing carcinoma cell lines in vivo and by TGF-β1 in vitro. </w:t>
      </w:r>
    </w:p>
    <w:p w14:paraId="105CD681"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J. Cell. Physiol</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159, 561-572, 1994. </w:t>
      </w:r>
    </w:p>
    <w:p w14:paraId="549DC118"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4.622; 48 cited</w:t>
      </w:r>
      <w:r w:rsidRPr="00832D6F">
        <w:rPr>
          <w:rFonts w:ascii="Arial" w:eastAsia="ヒラギノ明朝 Pro W3" w:hAnsi="Arial" w:cs="Arial"/>
          <w:szCs w:val="22"/>
        </w:rPr>
        <w:t>)</w:t>
      </w:r>
    </w:p>
    <w:p w14:paraId="43059255" w14:textId="77777777" w:rsidR="00832D6F" w:rsidRPr="00832D6F" w:rsidRDefault="00832D6F" w:rsidP="00832D6F">
      <w:pPr>
        <w:snapToGrid w:val="0"/>
        <w:rPr>
          <w:rFonts w:ascii="Arial" w:eastAsia="ヒラギノ明朝 Pro W3" w:hAnsi="Arial" w:cs="Arial"/>
          <w:color w:val="000000"/>
          <w:szCs w:val="22"/>
        </w:rPr>
      </w:pPr>
    </w:p>
    <w:p w14:paraId="47CB8DD6" w14:textId="77777777" w:rsidR="00832D6F" w:rsidRPr="00832D6F" w:rsidRDefault="00832D6F" w:rsidP="00832D6F">
      <w:pPr>
        <w:tabs>
          <w:tab w:val="left" w:pos="252"/>
        </w:tabs>
        <w:snapToGrid w:val="0"/>
        <w:rPr>
          <w:rFonts w:ascii="Arial" w:eastAsia="ヒラギノ明朝 Pro W3" w:hAnsi="Arial" w:cs="Arial"/>
          <w:color w:val="000000"/>
          <w:szCs w:val="22"/>
          <w:u w:val="single"/>
        </w:rPr>
      </w:pPr>
      <w:r w:rsidRPr="00832D6F">
        <w:rPr>
          <w:rFonts w:ascii="Arial" w:eastAsia="ヒラギノ明朝 Pro W3" w:hAnsi="Arial" w:cs="Arial"/>
          <w:color w:val="000000"/>
          <w:szCs w:val="22"/>
        </w:rPr>
        <w:t xml:space="preserve">11) Nakamura, M.,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Furukawa, Y., Kitagawa, S., </w:t>
      </w:r>
      <w:proofErr w:type="spellStart"/>
      <w:r w:rsidRPr="00832D6F">
        <w:rPr>
          <w:rFonts w:ascii="Arial" w:eastAsia="ヒラギノ明朝 Pro W3" w:hAnsi="Arial" w:cs="Arial"/>
          <w:color w:val="000000"/>
          <w:szCs w:val="22"/>
        </w:rPr>
        <w:t>Sakoe</w:t>
      </w:r>
      <w:proofErr w:type="spellEnd"/>
      <w:r w:rsidRPr="00832D6F">
        <w:rPr>
          <w:rFonts w:ascii="Arial" w:eastAsia="ヒラギノ明朝 Pro W3" w:hAnsi="Arial" w:cs="Arial"/>
          <w:color w:val="000000"/>
          <w:szCs w:val="22"/>
        </w:rPr>
        <w:t>, K., and Tsunoda, A. Biosynthesis of the so-called "a" and "</w:t>
      </w:r>
      <w:proofErr w:type="spellStart"/>
      <w:r w:rsidRPr="00832D6F">
        <w:rPr>
          <w:rFonts w:ascii="Arial" w:eastAsia="ヒラギノ明朝 Pro W3" w:hAnsi="Arial" w:cs="Arial"/>
          <w:color w:val="000000"/>
          <w:szCs w:val="22"/>
        </w:rPr>
        <w:t>asialo</w:t>
      </w:r>
      <w:proofErr w:type="spellEnd"/>
      <w:r w:rsidRPr="00832D6F">
        <w:rPr>
          <w:rFonts w:ascii="Arial" w:eastAsia="ヒラギノ明朝 Pro W3" w:hAnsi="Arial" w:cs="Arial"/>
          <w:color w:val="000000"/>
          <w:szCs w:val="22"/>
        </w:rPr>
        <w:t xml:space="preserve">" pathway glycosphingolipids is differentially regulated in murine myelogenous leukemia NFS60 cells. </w:t>
      </w:r>
    </w:p>
    <w:p w14:paraId="670D251B" w14:textId="77777777" w:rsidR="00832D6F" w:rsidRPr="00832D6F" w:rsidRDefault="00832D6F" w:rsidP="00832D6F">
      <w:pPr>
        <w:tabs>
          <w:tab w:val="left" w:pos="252"/>
        </w:tabs>
        <w:snapToGrid w:val="0"/>
        <w:rPr>
          <w:rFonts w:ascii="Arial" w:eastAsia="ヒラギノ明朝 Pro W3" w:hAnsi="Arial" w:cs="Arial"/>
          <w:color w:val="000000"/>
          <w:szCs w:val="22"/>
        </w:rPr>
      </w:pPr>
      <w:proofErr w:type="spellStart"/>
      <w:r w:rsidRPr="00832D6F">
        <w:rPr>
          <w:rFonts w:ascii="Arial" w:eastAsia="ヒラギノ明朝 Pro W3" w:hAnsi="Arial" w:cs="Arial"/>
          <w:b/>
          <w:i/>
          <w:color w:val="000000"/>
          <w:szCs w:val="22"/>
        </w:rPr>
        <w:t>Biochem</w:t>
      </w:r>
      <w:proofErr w:type="spellEnd"/>
      <w:r w:rsidRPr="00832D6F">
        <w:rPr>
          <w:rFonts w:ascii="Arial" w:eastAsia="ヒラギノ明朝 Pro W3" w:hAnsi="Arial" w:cs="Arial"/>
          <w:b/>
          <w:i/>
          <w:color w:val="000000"/>
          <w:szCs w:val="22"/>
        </w:rPr>
        <w:t xml:space="preserve">. </w:t>
      </w:r>
      <w:proofErr w:type="spellStart"/>
      <w:r w:rsidRPr="00832D6F">
        <w:rPr>
          <w:rFonts w:ascii="Arial" w:eastAsia="ヒラギノ明朝 Pro W3" w:hAnsi="Arial" w:cs="Arial"/>
          <w:b/>
          <w:i/>
          <w:color w:val="000000"/>
          <w:szCs w:val="22"/>
        </w:rPr>
        <w:t>Biophys</w:t>
      </w:r>
      <w:proofErr w:type="spellEnd"/>
      <w:r w:rsidRPr="00832D6F">
        <w:rPr>
          <w:rFonts w:ascii="Arial" w:eastAsia="ヒラギノ明朝 Pro W3" w:hAnsi="Arial" w:cs="Arial"/>
          <w:b/>
          <w:i/>
          <w:color w:val="000000"/>
          <w:szCs w:val="22"/>
        </w:rPr>
        <w:t xml:space="preserve">. Res. </w:t>
      </w:r>
      <w:proofErr w:type="spellStart"/>
      <w:r w:rsidRPr="00832D6F">
        <w:rPr>
          <w:rFonts w:ascii="Arial" w:eastAsia="ヒラギノ明朝 Pro W3" w:hAnsi="Arial" w:cs="Arial"/>
          <w:b/>
          <w:i/>
          <w:color w:val="000000"/>
          <w:szCs w:val="22"/>
        </w:rPr>
        <w:t>Commun</w:t>
      </w:r>
      <w:proofErr w:type="spellEnd"/>
      <w:r w:rsidRPr="00832D6F">
        <w:rPr>
          <w:rFonts w:ascii="Arial" w:eastAsia="ヒラギノ明朝 Pro W3" w:hAnsi="Arial" w:cs="Arial"/>
          <w:color w:val="000000"/>
          <w:szCs w:val="22"/>
        </w:rPr>
        <w:t xml:space="preserve">., 217, 733-740, 1995. </w:t>
      </w:r>
    </w:p>
    <w:p w14:paraId="7E5558E4" w14:textId="77777777" w:rsidR="00832D6F" w:rsidRPr="00832D6F" w:rsidRDefault="00832D6F" w:rsidP="00832D6F">
      <w:pPr>
        <w:tabs>
          <w:tab w:val="left" w:pos="252"/>
        </w:tabs>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2.705</w:t>
      </w:r>
      <w:r w:rsidRPr="00832D6F">
        <w:rPr>
          <w:rFonts w:ascii="Arial" w:eastAsia="ヒラギノ明朝 Pro W3" w:hAnsi="Arial" w:cs="Arial"/>
          <w:szCs w:val="22"/>
        </w:rPr>
        <w:t>)</w:t>
      </w:r>
    </w:p>
    <w:p w14:paraId="2B402C19" w14:textId="77777777" w:rsidR="00832D6F" w:rsidRPr="00832D6F" w:rsidRDefault="00832D6F" w:rsidP="00832D6F">
      <w:pPr>
        <w:snapToGrid w:val="0"/>
        <w:rPr>
          <w:rFonts w:ascii="Arial" w:eastAsia="ヒラギノ明朝 Pro W3" w:hAnsi="Arial" w:cs="Arial"/>
          <w:color w:val="000000"/>
          <w:szCs w:val="22"/>
        </w:rPr>
      </w:pPr>
    </w:p>
    <w:p w14:paraId="57E88BEE"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12)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Ohta, M., </w:t>
      </w:r>
      <w:proofErr w:type="spellStart"/>
      <w:r w:rsidRPr="00832D6F">
        <w:rPr>
          <w:rFonts w:ascii="Arial" w:eastAsia="ヒラギノ明朝 Pro W3" w:hAnsi="Arial" w:cs="Arial"/>
          <w:color w:val="000000"/>
          <w:szCs w:val="22"/>
        </w:rPr>
        <w:t>Kawakatsu</w:t>
      </w:r>
      <w:proofErr w:type="spellEnd"/>
      <w:r w:rsidRPr="00832D6F">
        <w:rPr>
          <w:rFonts w:ascii="Arial" w:eastAsia="ヒラギノ明朝 Pro W3" w:hAnsi="Arial" w:cs="Arial"/>
          <w:color w:val="000000"/>
          <w:szCs w:val="22"/>
        </w:rPr>
        <w:t xml:space="preserve">, H., Furukawa, Y., and Saito, M. Tenascin-C induction in Whitlock-Witte Culture: a relevant role of the thiol moiety in lymphoid-lineage differentiation. </w:t>
      </w:r>
    </w:p>
    <w:p w14:paraId="0F4D02EE"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Exp. Cell Res</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217, 395-403, 1995. </w:t>
      </w:r>
    </w:p>
    <w:p w14:paraId="1876134B" w14:textId="77777777" w:rsidR="00832D6F" w:rsidRPr="00832D6F" w:rsidRDefault="00832D6F" w:rsidP="00832D6F">
      <w:pPr>
        <w:snapToGrid w:val="0"/>
        <w:rPr>
          <w:rFonts w:ascii="Arial" w:eastAsia="ヒラギノ明朝 Pro W3" w:hAnsi="Arial" w:cs="Arial"/>
          <w:color w:val="000000"/>
          <w:szCs w:val="22"/>
          <w:u w:val="single"/>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3.329; 21 cited</w:t>
      </w:r>
      <w:r w:rsidRPr="00832D6F">
        <w:rPr>
          <w:rFonts w:ascii="Arial" w:eastAsia="ヒラギノ明朝 Pro W3" w:hAnsi="Arial" w:cs="Arial"/>
          <w:szCs w:val="22"/>
        </w:rPr>
        <w:t>)</w:t>
      </w:r>
      <w:r w:rsidRPr="00832D6F">
        <w:rPr>
          <w:rFonts w:ascii="Arial" w:eastAsia="ヒラギノ明朝 Pro W3" w:hAnsi="Arial" w:cs="Arial"/>
          <w:color w:val="000000"/>
          <w:szCs w:val="22"/>
        </w:rPr>
        <w:t xml:space="preserve"> </w:t>
      </w:r>
    </w:p>
    <w:p w14:paraId="04CEEBE2" w14:textId="77777777" w:rsidR="00832D6F" w:rsidRPr="00832D6F" w:rsidRDefault="00832D6F" w:rsidP="00832D6F">
      <w:pPr>
        <w:snapToGrid w:val="0"/>
        <w:rPr>
          <w:rFonts w:ascii="Arial" w:eastAsia="ヒラギノ明朝 Pro W3" w:hAnsi="Arial" w:cs="Arial"/>
          <w:color w:val="000000"/>
          <w:szCs w:val="22"/>
        </w:rPr>
      </w:pPr>
    </w:p>
    <w:p w14:paraId="113BE318" w14:textId="77777777" w:rsidR="00832D6F" w:rsidRPr="00832D6F" w:rsidRDefault="00832D6F" w:rsidP="00832D6F">
      <w:pPr>
        <w:tabs>
          <w:tab w:val="left" w:pos="2600"/>
        </w:tabs>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13)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Ohta, M., Furukawa, Y., Saga, Y., Aizawa, S., </w:t>
      </w:r>
      <w:proofErr w:type="spellStart"/>
      <w:r w:rsidRPr="00832D6F">
        <w:rPr>
          <w:rFonts w:ascii="Arial" w:eastAsia="ヒラギノ明朝 Pro W3" w:hAnsi="Arial" w:cs="Arial"/>
          <w:color w:val="000000"/>
          <w:szCs w:val="22"/>
        </w:rPr>
        <w:t>Kawakatsu</w:t>
      </w:r>
      <w:proofErr w:type="spellEnd"/>
      <w:r w:rsidRPr="00832D6F">
        <w:rPr>
          <w:rFonts w:ascii="Arial" w:eastAsia="ヒラギノ明朝 Pro W3" w:hAnsi="Arial" w:cs="Arial"/>
          <w:color w:val="000000"/>
          <w:szCs w:val="22"/>
        </w:rPr>
        <w:t xml:space="preserve">, H., and Saito, M. Tenascin-C induction by the diffusible factor epidermal growth factor in stromal-epithelial interactions. </w:t>
      </w:r>
    </w:p>
    <w:p w14:paraId="4183C6B7"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J. Cell. Physiol</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165, 18-29, 1995. </w:t>
      </w:r>
    </w:p>
    <w:p w14:paraId="776B40C1"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4.522; 24 cited</w:t>
      </w:r>
      <w:r w:rsidRPr="00832D6F">
        <w:rPr>
          <w:rFonts w:ascii="Arial" w:eastAsia="ヒラギノ明朝 Pro W3" w:hAnsi="Arial" w:cs="Arial"/>
          <w:szCs w:val="22"/>
        </w:rPr>
        <w:t>)</w:t>
      </w:r>
      <w:r w:rsidRPr="00832D6F">
        <w:rPr>
          <w:rFonts w:ascii="Arial" w:eastAsia="ヒラギノ明朝 Pro W3" w:hAnsi="Arial" w:cs="Arial"/>
          <w:color w:val="000000"/>
          <w:szCs w:val="22"/>
        </w:rPr>
        <w:t xml:space="preserve"> </w:t>
      </w:r>
    </w:p>
    <w:p w14:paraId="68A029FE" w14:textId="77777777" w:rsidR="00832D6F" w:rsidRPr="00832D6F" w:rsidRDefault="00832D6F" w:rsidP="00832D6F">
      <w:pPr>
        <w:snapToGrid w:val="0"/>
        <w:rPr>
          <w:rFonts w:ascii="Arial" w:eastAsia="ヒラギノ明朝 Pro W3" w:hAnsi="Arial" w:cs="Arial"/>
          <w:color w:val="000000"/>
          <w:szCs w:val="22"/>
        </w:rPr>
      </w:pPr>
    </w:p>
    <w:p w14:paraId="6377D51B" w14:textId="77777777" w:rsidR="00832D6F" w:rsidRPr="00832D6F" w:rsidRDefault="00832D6F" w:rsidP="00832D6F">
      <w:pPr>
        <w:snapToGrid w:val="0"/>
        <w:rPr>
          <w:rFonts w:ascii="Arial" w:eastAsia="ヒラギノ明朝 Pro W3" w:hAnsi="Arial" w:cs="Arial"/>
          <w:color w:val="000000"/>
          <w:szCs w:val="22"/>
        </w:rPr>
      </w:pPr>
      <w:r w:rsidRPr="00832D6F">
        <w:rPr>
          <w:rFonts w:ascii="MS Mincho" w:hAnsi="Times" w:hint="eastAsia"/>
          <w:sz w:val="21"/>
          <w:szCs w:val="21"/>
        </w:rPr>
        <w:t>＊</w:t>
      </w:r>
      <w:r w:rsidRPr="00832D6F">
        <w:rPr>
          <w:rFonts w:ascii="Arial" w:eastAsia="ヒラギノ明朝 Pro W3" w:hAnsi="Arial" w:cs="Arial"/>
          <w:color w:val="000000"/>
          <w:szCs w:val="22"/>
        </w:rPr>
        <w:t xml:space="preserve">14)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w:t>
      </w:r>
      <w:proofErr w:type="spellStart"/>
      <w:r w:rsidRPr="00832D6F">
        <w:rPr>
          <w:rFonts w:ascii="Arial" w:eastAsia="ヒラギノ明朝 Pro W3" w:hAnsi="Arial" w:cs="Arial"/>
          <w:color w:val="000000"/>
          <w:szCs w:val="22"/>
        </w:rPr>
        <w:t>Kawakatsu</w:t>
      </w:r>
      <w:proofErr w:type="spellEnd"/>
      <w:r w:rsidRPr="00832D6F">
        <w:rPr>
          <w:rFonts w:ascii="Arial" w:eastAsia="ヒラギノ明朝 Pro W3" w:hAnsi="Arial" w:cs="Arial"/>
          <w:color w:val="000000"/>
          <w:szCs w:val="22"/>
        </w:rPr>
        <w:t xml:space="preserve">, H., Furukawa, Y., and Saito, M. Regulation of EGF-induced tenascin-C by steroids in tenascin-C nonproducing human carcinoma cells. </w:t>
      </w:r>
    </w:p>
    <w:p w14:paraId="073752DD"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Int. J. Cancer</w:t>
      </w:r>
      <w:r w:rsidRPr="00832D6F">
        <w:rPr>
          <w:rFonts w:ascii="Arial" w:eastAsia="ヒラギノ明朝 Pro W3" w:hAnsi="Arial" w:cs="Arial"/>
          <w:color w:val="000000"/>
          <w:szCs w:val="22"/>
        </w:rPr>
        <w:t>, 63, 720-725, 1995.</w:t>
      </w:r>
    </w:p>
    <w:p w14:paraId="7072AAE5"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4.982; 17 cited</w:t>
      </w:r>
      <w:r w:rsidRPr="00832D6F">
        <w:rPr>
          <w:rFonts w:ascii="Arial" w:eastAsia="ヒラギノ明朝 Pro W3" w:hAnsi="Arial" w:cs="Arial"/>
          <w:szCs w:val="22"/>
        </w:rPr>
        <w:t>)</w:t>
      </w:r>
      <w:r w:rsidRPr="00832D6F">
        <w:rPr>
          <w:rFonts w:ascii="Arial" w:eastAsia="ヒラギノ明朝 Pro W3" w:hAnsi="Arial" w:cs="Arial"/>
          <w:color w:val="000000"/>
          <w:szCs w:val="22"/>
        </w:rPr>
        <w:t xml:space="preserve">  </w:t>
      </w:r>
    </w:p>
    <w:p w14:paraId="7A12FF62" w14:textId="77777777" w:rsidR="00832D6F" w:rsidRPr="00832D6F" w:rsidRDefault="00832D6F" w:rsidP="00832D6F">
      <w:pPr>
        <w:snapToGrid w:val="0"/>
        <w:rPr>
          <w:rFonts w:ascii="Arial" w:eastAsia="ヒラギノ明朝 Pro W3" w:hAnsi="Arial" w:cs="Arial"/>
          <w:color w:val="000000"/>
          <w:szCs w:val="22"/>
        </w:rPr>
      </w:pPr>
    </w:p>
    <w:p w14:paraId="45DC5DE5"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15) Furukawa, Y., Iwase, S., Terui, Y., Kikuchi, J.,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Nakamura, M., </w:t>
      </w:r>
      <w:proofErr w:type="spellStart"/>
      <w:r w:rsidRPr="00832D6F">
        <w:rPr>
          <w:rFonts w:ascii="Arial" w:eastAsia="ヒラギノ明朝 Pro W3" w:hAnsi="Arial" w:cs="Arial"/>
          <w:color w:val="000000"/>
          <w:szCs w:val="22"/>
        </w:rPr>
        <w:t>Kiragawa</w:t>
      </w:r>
      <w:proofErr w:type="spellEnd"/>
      <w:r w:rsidRPr="00832D6F">
        <w:rPr>
          <w:rFonts w:ascii="Arial" w:eastAsia="ヒラギノ明朝 Pro W3" w:hAnsi="Arial" w:cs="Arial"/>
          <w:color w:val="000000"/>
          <w:szCs w:val="22"/>
        </w:rPr>
        <w:t xml:space="preserve">, S., and Kitagawa, M. Transcriptional activation of the </w:t>
      </w:r>
      <w:r w:rsidRPr="00832D6F">
        <w:rPr>
          <w:rFonts w:ascii="Arial" w:eastAsia="ヒラギノ明朝 Pro W3" w:hAnsi="Arial" w:cs="Arial"/>
          <w:i/>
          <w:color w:val="000000"/>
          <w:szCs w:val="22"/>
        </w:rPr>
        <w:t>cdc2</w:t>
      </w:r>
      <w:r w:rsidRPr="00832D6F">
        <w:rPr>
          <w:rFonts w:ascii="Arial" w:eastAsia="ヒラギノ明朝 Pro W3" w:hAnsi="Arial" w:cs="Arial"/>
          <w:color w:val="000000"/>
          <w:szCs w:val="22"/>
        </w:rPr>
        <w:t xml:space="preserve"> gene is associated with </w:t>
      </w:r>
      <w:proofErr w:type="spellStart"/>
      <w:r w:rsidRPr="00832D6F">
        <w:rPr>
          <w:rFonts w:ascii="Arial" w:eastAsia="ヒラギノ明朝 Pro W3" w:hAnsi="Arial" w:cs="Arial"/>
          <w:color w:val="000000"/>
          <w:szCs w:val="22"/>
        </w:rPr>
        <w:t>Fas</w:t>
      </w:r>
      <w:proofErr w:type="spellEnd"/>
      <w:r w:rsidRPr="00832D6F">
        <w:rPr>
          <w:rFonts w:ascii="Arial" w:eastAsia="ヒラギノ明朝 Pro W3" w:hAnsi="Arial" w:cs="Arial"/>
          <w:color w:val="000000"/>
          <w:szCs w:val="22"/>
        </w:rPr>
        <w:t xml:space="preserve">-induced apoptosis of human hematopoietic cells. </w:t>
      </w:r>
    </w:p>
    <w:p w14:paraId="320AE772"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J. Biol. Chem</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271, 28469-28477, 1996.</w:t>
      </w:r>
    </w:p>
    <w:p w14:paraId="675DBE4E"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4.106; 68 cited</w:t>
      </w:r>
      <w:r w:rsidRPr="00832D6F">
        <w:rPr>
          <w:rFonts w:ascii="Arial" w:eastAsia="ヒラギノ明朝 Pro W3" w:hAnsi="Arial" w:cs="Arial"/>
          <w:szCs w:val="22"/>
        </w:rPr>
        <w:t>)</w:t>
      </w:r>
    </w:p>
    <w:p w14:paraId="125A9187" w14:textId="77777777" w:rsidR="00832D6F" w:rsidRPr="00832D6F" w:rsidRDefault="00832D6F" w:rsidP="00832D6F">
      <w:pPr>
        <w:snapToGrid w:val="0"/>
        <w:rPr>
          <w:rFonts w:ascii="Arial" w:eastAsia="ヒラギノ明朝 Pro W3" w:hAnsi="Arial" w:cs="Arial"/>
          <w:color w:val="000000"/>
          <w:szCs w:val="22"/>
        </w:rPr>
      </w:pPr>
    </w:p>
    <w:p w14:paraId="378D9DB1"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16) </w:t>
      </w:r>
      <w:proofErr w:type="spellStart"/>
      <w:r w:rsidRPr="00832D6F">
        <w:rPr>
          <w:rFonts w:ascii="Arial" w:eastAsia="ヒラギノ明朝 Pro W3" w:hAnsi="Arial" w:cs="Arial"/>
          <w:color w:val="000000"/>
          <w:szCs w:val="22"/>
        </w:rPr>
        <w:t>Kawakatsu</w:t>
      </w:r>
      <w:proofErr w:type="spellEnd"/>
      <w:r w:rsidRPr="00832D6F">
        <w:rPr>
          <w:rFonts w:ascii="Arial" w:eastAsia="ヒラギノ明朝 Pro W3" w:hAnsi="Arial" w:cs="Arial"/>
          <w:color w:val="000000"/>
          <w:szCs w:val="22"/>
        </w:rPr>
        <w:t xml:space="preserve">, H.,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Takagaki, Y., Shinoda, Y., Saito, M., Owada, M.K., and Yano, J. A new monoclonal antibody which selectively recognizes the active form of </w:t>
      </w:r>
      <w:proofErr w:type="spellStart"/>
      <w:r w:rsidRPr="00832D6F">
        <w:rPr>
          <w:rFonts w:ascii="Arial" w:eastAsia="ヒラギノ明朝 Pro W3" w:hAnsi="Arial" w:cs="Arial"/>
          <w:color w:val="000000"/>
          <w:szCs w:val="22"/>
        </w:rPr>
        <w:t>Src</w:t>
      </w:r>
      <w:proofErr w:type="spellEnd"/>
      <w:r w:rsidRPr="00832D6F">
        <w:rPr>
          <w:rFonts w:ascii="Arial" w:eastAsia="ヒラギノ明朝 Pro W3" w:hAnsi="Arial" w:cs="Arial"/>
          <w:color w:val="000000"/>
          <w:szCs w:val="22"/>
        </w:rPr>
        <w:t xml:space="preserve"> tyrosine kinase. </w:t>
      </w:r>
    </w:p>
    <w:p w14:paraId="4EE76B3D"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J. Biol. Chem</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271, 5680-5685, 1996.  </w:t>
      </w:r>
    </w:p>
    <w:p w14:paraId="1F09D822"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4.106; 91</w:t>
      </w:r>
      <w:r w:rsidRPr="00832D6F">
        <w:rPr>
          <w:rFonts w:ascii="Arial" w:eastAsia="ヒラギノ明朝 Pro W3" w:hAnsi="Arial" w:cs="Arial"/>
          <w:szCs w:val="22"/>
        </w:rPr>
        <w:t xml:space="preserve"> cited)</w:t>
      </w:r>
      <w:r w:rsidRPr="00832D6F">
        <w:rPr>
          <w:rFonts w:ascii="Arial" w:eastAsia="ヒラギノ明朝 Pro W3" w:hAnsi="Arial" w:cs="Arial"/>
          <w:color w:val="000000"/>
          <w:szCs w:val="22"/>
        </w:rPr>
        <w:t xml:space="preserve">   </w:t>
      </w:r>
    </w:p>
    <w:p w14:paraId="57B54314"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（要旨）</w:t>
      </w:r>
    </w:p>
    <w:p w14:paraId="5FDB2EFB" w14:textId="77777777" w:rsidR="00832D6F" w:rsidRPr="00832D6F" w:rsidRDefault="00832D6F" w:rsidP="00832D6F">
      <w:pPr>
        <w:snapToGrid w:val="0"/>
        <w:rPr>
          <w:rFonts w:ascii="MS Mincho" w:hAnsi="MS Mincho" w:cs="Arial"/>
          <w:color w:val="000000"/>
          <w:szCs w:val="22"/>
        </w:rPr>
      </w:pPr>
      <w:proofErr w:type="spellStart"/>
      <w:r w:rsidRPr="00832D6F">
        <w:rPr>
          <w:rFonts w:ascii="MS Mincho" w:hAnsi="MS Mincho" w:cs="Arial" w:hint="eastAsia"/>
          <w:color w:val="000000"/>
          <w:szCs w:val="22"/>
        </w:rPr>
        <w:t>Src</w:t>
      </w:r>
      <w:proofErr w:type="spellEnd"/>
      <w:r w:rsidRPr="00832D6F">
        <w:rPr>
          <w:rFonts w:ascii="MS Mincho" w:hAnsi="MS Mincho" w:cs="Arial" w:hint="eastAsia"/>
          <w:color w:val="000000"/>
          <w:szCs w:val="22"/>
        </w:rPr>
        <w:t>ファミリー分子は、広範なシグナルカスケードにおいて、チロシンの主要なリン酸化酵素として重要な役割を担っている。今回、本分子の活性制御機構解明を目指し、活性化</w:t>
      </w:r>
      <w:proofErr w:type="spellStart"/>
      <w:r w:rsidRPr="00832D6F">
        <w:rPr>
          <w:rFonts w:ascii="MS Mincho" w:hAnsi="MS Mincho" w:cs="Arial" w:hint="eastAsia"/>
          <w:color w:val="000000"/>
          <w:szCs w:val="22"/>
        </w:rPr>
        <w:t>Src</w:t>
      </w:r>
      <w:proofErr w:type="spellEnd"/>
      <w:r w:rsidRPr="00832D6F">
        <w:rPr>
          <w:rFonts w:ascii="MS Mincho" w:hAnsi="MS Mincho" w:cs="Arial" w:hint="eastAsia"/>
          <w:color w:val="000000"/>
          <w:szCs w:val="22"/>
        </w:rPr>
        <w:t>ファ</w:t>
      </w:r>
      <w:r w:rsidRPr="00832D6F">
        <w:rPr>
          <w:rFonts w:ascii="MS Mincho" w:hAnsi="MS Mincho" w:cs="Arial" w:hint="eastAsia"/>
          <w:color w:val="000000"/>
          <w:szCs w:val="22"/>
        </w:rPr>
        <w:lastRenderedPageBreak/>
        <w:t>ミリーのみに特異的に反応し、また、生化学的・免疫組織化学的等のアッセイに使用可能な単クロンーン抗体の作製・樹立に成功した。この事により、従来より申請者らが進めてきたプロジェクトにおいて、「細胞外マトリックスによる細胞機能の制御」を、細胞内情報伝達系との関係において理解する為の糸口を初めて開いた。</w:t>
      </w:r>
    </w:p>
    <w:p w14:paraId="76A62F6B" w14:textId="77777777" w:rsidR="00832D6F" w:rsidRPr="00832D6F" w:rsidRDefault="00832D6F" w:rsidP="00832D6F">
      <w:pPr>
        <w:snapToGrid w:val="0"/>
        <w:rPr>
          <w:rFonts w:ascii="Arial" w:hAnsi="Arial" w:cs="Arial"/>
          <w:sz w:val="21"/>
          <w:szCs w:val="21"/>
        </w:rPr>
      </w:pPr>
    </w:p>
    <w:p w14:paraId="60760CB6" w14:textId="77777777" w:rsidR="00832D6F" w:rsidRPr="00832D6F" w:rsidRDefault="00832D6F" w:rsidP="00832D6F">
      <w:pPr>
        <w:snapToGrid w:val="0"/>
        <w:rPr>
          <w:rFonts w:ascii="Arial" w:eastAsia="ヒラギノ明朝 Pro W3" w:hAnsi="Arial" w:cs="Arial"/>
          <w:color w:val="000000"/>
          <w:szCs w:val="22"/>
        </w:rPr>
      </w:pPr>
      <w:r w:rsidRPr="00832D6F">
        <w:rPr>
          <w:rFonts w:ascii="MS Mincho" w:hAnsi="Times" w:hint="eastAsia"/>
          <w:sz w:val="21"/>
          <w:szCs w:val="21"/>
        </w:rPr>
        <w:t>＊</w:t>
      </w:r>
      <w:r w:rsidRPr="00832D6F">
        <w:rPr>
          <w:rFonts w:ascii="Arial" w:eastAsia="ヒラギノ明朝 Pro W3" w:hAnsi="Arial" w:cs="Arial"/>
          <w:color w:val="000000"/>
          <w:szCs w:val="22"/>
        </w:rPr>
        <w:t xml:space="preserve">17)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Furukawa, Y., </w:t>
      </w:r>
      <w:proofErr w:type="spellStart"/>
      <w:r w:rsidRPr="00832D6F">
        <w:rPr>
          <w:rFonts w:ascii="Arial" w:eastAsia="ヒラギノ明朝 Pro W3" w:hAnsi="Arial" w:cs="Arial"/>
          <w:color w:val="000000"/>
          <w:szCs w:val="22"/>
        </w:rPr>
        <w:t>Chiquet</w:t>
      </w:r>
      <w:proofErr w:type="spellEnd"/>
      <w:r w:rsidRPr="00832D6F">
        <w:rPr>
          <w:rFonts w:ascii="Arial" w:eastAsia="ヒラギノ明朝 Pro W3" w:hAnsi="Arial" w:cs="Arial"/>
          <w:color w:val="000000"/>
          <w:szCs w:val="22"/>
        </w:rPr>
        <w:t xml:space="preserve">-Ehrismann, R., Nakamura, M., Kitagawa, S., </w:t>
      </w:r>
      <w:proofErr w:type="spellStart"/>
      <w:r w:rsidRPr="00832D6F">
        <w:rPr>
          <w:rFonts w:ascii="Arial" w:eastAsia="ヒラギノ明朝 Pro W3" w:hAnsi="Arial" w:cs="Arial"/>
          <w:color w:val="000000"/>
          <w:szCs w:val="22"/>
        </w:rPr>
        <w:t>Ikemura</w:t>
      </w:r>
      <w:proofErr w:type="spellEnd"/>
      <w:r w:rsidRPr="00832D6F">
        <w:rPr>
          <w:rFonts w:ascii="Arial" w:eastAsia="ヒラギノ明朝 Pro W3" w:hAnsi="Arial" w:cs="Arial"/>
          <w:color w:val="000000"/>
          <w:szCs w:val="22"/>
        </w:rPr>
        <w:t xml:space="preserve">, T., and Matsumoto, K. Tenascin-X expression in tumor cells and fibroblasts: glucocorticoids as negative regulators in fibroblasts. </w:t>
      </w:r>
    </w:p>
    <w:p w14:paraId="2BD2913D"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J. Cell Sci</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109, 2069-2077, 1996.    </w:t>
      </w:r>
    </w:p>
    <w:p w14:paraId="481A92F2"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4.517; 28 cited</w:t>
      </w:r>
      <w:r w:rsidRPr="00832D6F">
        <w:rPr>
          <w:rFonts w:ascii="Arial" w:eastAsia="ヒラギノ明朝 Pro W3" w:hAnsi="Arial" w:cs="Arial"/>
          <w:szCs w:val="22"/>
        </w:rPr>
        <w:t>)</w:t>
      </w:r>
      <w:r w:rsidRPr="00832D6F">
        <w:rPr>
          <w:rFonts w:ascii="Arial" w:eastAsia="ヒラギノ明朝 Pro W3" w:hAnsi="Arial" w:cs="Arial"/>
          <w:color w:val="000000"/>
          <w:szCs w:val="22"/>
        </w:rPr>
        <w:t xml:space="preserve"> </w:t>
      </w:r>
    </w:p>
    <w:p w14:paraId="3E843A30"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（要旨）</w:t>
      </w:r>
    </w:p>
    <w:p w14:paraId="71B908F8"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細胞外マトリックステネイシンファミリー分子間のクロストーク機構を検索する為、テネイシンX(TNX)の解析を行った。TNX発現は、グルココルチコイドにより抑制されたが、TNCを誘導するサイトカイン・増殖因子では発現に影響を認めなかった。TNC欠失線維芽細胞にはTNX 発現に変化を認めなかったが、TNX発現癌細胞をヌードマウスに移植すると、移植細胞・周囲マウス間質共にTNX発現が抑制された。以上より、TNX発現は上皮－間質相互作用に依存し、またグルココルチコイドが抑制因子として作用していることが明らかとなった。</w:t>
      </w:r>
    </w:p>
    <w:p w14:paraId="629A0183" w14:textId="77777777" w:rsidR="00832D6F" w:rsidRPr="00832D6F" w:rsidRDefault="00832D6F" w:rsidP="00832D6F">
      <w:pPr>
        <w:snapToGrid w:val="0"/>
        <w:rPr>
          <w:rFonts w:ascii="Arial" w:eastAsia="ヒラギノ明朝 Pro W3" w:hAnsi="Arial" w:cs="Arial"/>
          <w:color w:val="000000"/>
          <w:szCs w:val="22"/>
        </w:rPr>
      </w:pPr>
    </w:p>
    <w:p w14:paraId="4938DC53"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18) Terui, Y., Furukawa, Y.,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Kikuchi, J., Sugahara, H., </w:t>
      </w:r>
      <w:proofErr w:type="spellStart"/>
      <w:r w:rsidRPr="00832D6F">
        <w:rPr>
          <w:rFonts w:ascii="Arial" w:eastAsia="ヒラギノ明朝 Pro W3" w:hAnsi="Arial" w:cs="Arial"/>
          <w:color w:val="000000"/>
          <w:szCs w:val="22"/>
        </w:rPr>
        <w:t>Kanakura</w:t>
      </w:r>
      <w:proofErr w:type="spellEnd"/>
      <w:r w:rsidRPr="00832D6F">
        <w:rPr>
          <w:rFonts w:ascii="Arial" w:eastAsia="ヒラギノ明朝 Pro W3" w:hAnsi="Arial" w:cs="Arial"/>
          <w:color w:val="000000"/>
          <w:szCs w:val="22"/>
        </w:rPr>
        <w:t xml:space="preserve">, Y., and Miura, Y. Up-regulation of VLA-5 expression during monocytic differentiation and its role in negative regulation of the survival of peripheral blood monocytes. </w:t>
      </w:r>
    </w:p>
    <w:p w14:paraId="25693EE9"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J. Immunol</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156, 1981-1988, 1996. </w:t>
      </w:r>
    </w:p>
    <w:p w14:paraId="519F338E"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4.718; 33 cited</w:t>
      </w:r>
      <w:r w:rsidRPr="00832D6F">
        <w:rPr>
          <w:rFonts w:ascii="Arial" w:eastAsia="ヒラギノ明朝 Pro W3" w:hAnsi="Arial" w:cs="Arial"/>
          <w:szCs w:val="22"/>
        </w:rPr>
        <w:t>)</w:t>
      </w:r>
    </w:p>
    <w:p w14:paraId="6389B04A" w14:textId="77777777" w:rsidR="00832D6F" w:rsidRPr="00832D6F" w:rsidRDefault="00832D6F" w:rsidP="00832D6F">
      <w:pPr>
        <w:snapToGrid w:val="0"/>
        <w:rPr>
          <w:rFonts w:ascii="Arial" w:eastAsia="ヒラギノ明朝 Pro W3" w:hAnsi="Arial" w:cs="Arial"/>
          <w:color w:val="000000"/>
          <w:szCs w:val="22"/>
        </w:rPr>
      </w:pPr>
    </w:p>
    <w:p w14:paraId="343D01B1"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19) Asakura, S., Niwa, K., </w:t>
      </w:r>
      <w:proofErr w:type="spellStart"/>
      <w:r w:rsidRPr="00832D6F">
        <w:rPr>
          <w:rFonts w:ascii="Arial" w:eastAsia="ヒラギノ明朝 Pro W3" w:hAnsi="Arial" w:cs="Arial"/>
          <w:color w:val="000000"/>
          <w:szCs w:val="22"/>
        </w:rPr>
        <w:t>Tomozawa</w:t>
      </w:r>
      <w:proofErr w:type="spellEnd"/>
      <w:r w:rsidRPr="00832D6F">
        <w:rPr>
          <w:rFonts w:ascii="Arial" w:eastAsia="ヒラギノ明朝 Pro W3" w:hAnsi="Arial" w:cs="Arial"/>
          <w:color w:val="000000"/>
          <w:szCs w:val="22"/>
        </w:rPr>
        <w:t xml:space="preserve">, T., Jin, Y-M., </w:t>
      </w:r>
      <w:proofErr w:type="spellStart"/>
      <w:r w:rsidRPr="00832D6F">
        <w:rPr>
          <w:rFonts w:ascii="Arial" w:eastAsia="ヒラギノ明朝 Pro W3" w:hAnsi="Arial" w:cs="Arial"/>
          <w:color w:val="000000"/>
          <w:szCs w:val="22"/>
        </w:rPr>
        <w:t>Madoiwa</w:t>
      </w:r>
      <w:proofErr w:type="spellEnd"/>
      <w:r w:rsidRPr="00832D6F">
        <w:rPr>
          <w:rFonts w:ascii="Arial" w:eastAsia="ヒラギノ明朝 Pro W3" w:hAnsi="Arial" w:cs="Arial"/>
          <w:color w:val="000000"/>
          <w:szCs w:val="22"/>
        </w:rPr>
        <w:t xml:space="preserve">, S., Sakata, Y.,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w:t>
      </w:r>
      <w:proofErr w:type="spellStart"/>
      <w:r w:rsidRPr="00832D6F">
        <w:rPr>
          <w:rFonts w:ascii="Arial" w:eastAsia="ヒラギノ明朝 Pro W3" w:hAnsi="Arial" w:cs="Arial"/>
          <w:color w:val="000000"/>
          <w:szCs w:val="22"/>
        </w:rPr>
        <w:t>Funayama</w:t>
      </w:r>
      <w:proofErr w:type="spellEnd"/>
      <w:r w:rsidRPr="00832D6F">
        <w:rPr>
          <w:rFonts w:ascii="Arial" w:eastAsia="ヒラギノ明朝 Pro W3" w:hAnsi="Arial" w:cs="Arial"/>
          <w:color w:val="000000"/>
          <w:szCs w:val="22"/>
        </w:rPr>
        <w:t xml:space="preserve">, H., Soe, G., </w:t>
      </w:r>
      <w:proofErr w:type="spellStart"/>
      <w:r w:rsidRPr="00832D6F">
        <w:rPr>
          <w:rFonts w:ascii="Arial" w:eastAsia="ヒラギノ明朝 Pro W3" w:hAnsi="Arial" w:cs="Arial"/>
          <w:color w:val="000000"/>
          <w:szCs w:val="22"/>
        </w:rPr>
        <w:t>Forgerty</w:t>
      </w:r>
      <w:proofErr w:type="spellEnd"/>
      <w:r w:rsidRPr="00832D6F">
        <w:rPr>
          <w:rFonts w:ascii="Arial" w:eastAsia="ヒラギノ明朝 Pro W3" w:hAnsi="Arial" w:cs="Arial"/>
          <w:color w:val="000000"/>
          <w:szCs w:val="22"/>
        </w:rPr>
        <w:t xml:space="preserve">, F., Hirata, H., and Matsuda, M. Fibroblasts spread on immobilized fibrin monomer by mobilizing a β1-class integrin, together with a vitronectin receptor αvβ3 on their surface. </w:t>
      </w:r>
    </w:p>
    <w:p w14:paraId="2376B1FA"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J. Biol. Chem</w:t>
      </w:r>
      <w:r w:rsidRPr="00832D6F">
        <w:rPr>
          <w:rFonts w:ascii="Arial" w:eastAsia="ヒラギノ明朝 Pro W3" w:hAnsi="Arial" w:cs="Arial"/>
          <w:color w:val="000000"/>
          <w:szCs w:val="22"/>
        </w:rPr>
        <w:t xml:space="preserve">., 272, 8824-8829, 1997. </w:t>
      </w:r>
    </w:p>
    <w:p w14:paraId="1B969306"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4.106; 34 cited</w:t>
      </w:r>
      <w:r w:rsidRPr="00832D6F">
        <w:rPr>
          <w:rFonts w:ascii="Arial" w:eastAsia="ヒラギノ明朝 Pro W3" w:hAnsi="Arial" w:cs="Arial"/>
          <w:szCs w:val="22"/>
        </w:rPr>
        <w:t>)</w:t>
      </w:r>
      <w:r w:rsidRPr="00832D6F">
        <w:rPr>
          <w:rFonts w:ascii="Arial" w:eastAsia="ヒラギノ明朝 Pro W3" w:hAnsi="Arial" w:cs="Arial"/>
          <w:color w:val="000000"/>
          <w:szCs w:val="22"/>
        </w:rPr>
        <w:t xml:space="preserve"> </w:t>
      </w:r>
    </w:p>
    <w:p w14:paraId="7A93006D" w14:textId="77777777" w:rsidR="00832D6F" w:rsidRPr="00832D6F" w:rsidRDefault="00832D6F" w:rsidP="00832D6F">
      <w:pPr>
        <w:snapToGrid w:val="0"/>
        <w:rPr>
          <w:rFonts w:ascii="Arial" w:eastAsia="ヒラギノ明朝 Pro W3" w:hAnsi="Arial" w:cs="Arial"/>
          <w:color w:val="000000"/>
          <w:szCs w:val="22"/>
        </w:rPr>
      </w:pPr>
    </w:p>
    <w:p w14:paraId="74845F17"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20) Nakamura, M., Tsunoda, A., Furukawa, Y.,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and Saito, M. Rapid internalization of exogenous ganglioside GM3 and its metabolism to ceramide in human myelogenous leukemia HL-60 cells compared with control ganglioside GM1. </w:t>
      </w:r>
    </w:p>
    <w:p w14:paraId="1540DB30"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FEBS letters</w:t>
      </w:r>
      <w:r w:rsidRPr="00832D6F">
        <w:rPr>
          <w:rFonts w:ascii="Arial" w:eastAsia="ヒラギノ明朝 Pro W3" w:hAnsi="Arial" w:cs="Arial"/>
          <w:color w:val="000000"/>
          <w:szCs w:val="22"/>
        </w:rPr>
        <w:t xml:space="preserve">, 400, 350-354, 1997. </w:t>
      </w:r>
    </w:p>
    <w:p w14:paraId="74256E37"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2.675; 10 cited</w:t>
      </w:r>
      <w:r w:rsidRPr="00832D6F">
        <w:rPr>
          <w:rFonts w:ascii="Arial" w:eastAsia="ヒラギノ明朝 Pro W3" w:hAnsi="Arial" w:cs="Arial"/>
          <w:szCs w:val="22"/>
        </w:rPr>
        <w:t>)</w:t>
      </w:r>
      <w:r w:rsidRPr="00832D6F">
        <w:rPr>
          <w:rFonts w:ascii="Arial" w:eastAsia="ヒラギノ明朝 Pro W3" w:hAnsi="Arial" w:cs="Arial"/>
          <w:color w:val="000000"/>
          <w:szCs w:val="22"/>
        </w:rPr>
        <w:t xml:space="preserve"> </w:t>
      </w:r>
    </w:p>
    <w:p w14:paraId="5B023382" w14:textId="77777777" w:rsidR="00832D6F" w:rsidRPr="00832D6F" w:rsidRDefault="00832D6F" w:rsidP="00832D6F">
      <w:pPr>
        <w:snapToGrid w:val="0"/>
        <w:rPr>
          <w:rFonts w:ascii="Arial" w:eastAsia="ヒラギノ明朝 Pro W3" w:hAnsi="Arial" w:cs="Arial"/>
          <w:color w:val="000000"/>
          <w:szCs w:val="22"/>
        </w:rPr>
      </w:pPr>
    </w:p>
    <w:p w14:paraId="7E7EE20E"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21) Nakamura, M., Tsunoda, A., Yanagisawa, K., Furukawa, Y., Kikuchi, J., Iwase, S.,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Larson, G., and Saito, M. </w:t>
      </w:r>
      <w:proofErr w:type="spellStart"/>
      <w:r w:rsidRPr="00832D6F">
        <w:rPr>
          <w:rFonts w:ascii="Arial" w:eastAsia="ヒラギノ明朝 Pro W3" w:hAnsi="Arial" w:cs="Arial"/>
          <w:color w:val="000000"/>
          <w:szCs w:val="22"/>
        </w:rPr>
        <w:t>CMP-NeuAc:Gal</w:t>
      </w:r>
      <w:proofErr w:type="spellEnd"/>
      <w:r w:rsidRPr="00832D6F">
        <w:rPr>
          <w:rFonts w:ascii="Arial" w:eastAsia="ヒラギノ明朝 Pro W3" w:hAnsi="Arial" w:cs="Arial"/>
          <w:color w:val="000000"/>
          <w:szCs w:val="22"/>
        </w:rPr>
        <w:t xml:space="preserve">β1-4GlcNac α2-6sialyltransferase </w:t>
      </w:r>
      <w:proofErr w:type="spellStart"/>
      <w:r w:rsidRPr="00832D6F">
        <w:rPr>
          <w:rFonts w:ascii="Arial" w:eastAsia="ヒラギノ明朝 Pro W3" w:hAnsi="Arial" w:cs="Arial"/>
          <w:color w:val="000000"/>
          <w:szCs w:val="22"/>
        </w:rPr>
        <w:t>catalizes</w:t>
      </w:r>
      <w:proofErr w:type="spellEnd"/>
      <w:r w:rsidRPr="00832D6F">
        <w:rPr>
          <w:rFonts w:ascii="Arial" w:eastAsia="ヒラギノ明朝 Pro W3" w:hAnsi="Arial" w:cs="Arial"/>
          <w:color w:val="000000"/>
          <w:szCs w:val="22"/>
        </w:rPr>
        <w:t xml:space="preserve"> </w:t>
      </w:r>
      <w:proofErr w:type="spellStart"/>
      <w:r w:rsidRPr="00832D6F">
        <w:rPr>
          <w:rFonts w:ascii="Arial" w:eastAsia="ヒラギノ明朝 Pro W3" w:hAnsi="Arial" w:cs="Arial"/>
          <w:color w:val="000000"/>
          <w:szCs w:val="22"/>
        </w:rPr>
        <w:t>NeuAc</w:t>
      </w:r>
      <w:proofErr w:type="spellEnd"/>
      <w:r w:rsidRPr="00832D6F">
        <w:rPr>
          <w:rFonts w:ascii="Arial" w:eastAsia="ヒラギノ明朝 Pro W3" w:hAnsi="Arial" w:cs="Arial"/>
          <w:color w:val="000000"/>
          <w:szCs w:val="22"/>
        </w:rPr>
        <w:t xml:space="preserve"> transfer to </w:t>
      </w:r>
      <w:proofErr w:type="spellStart"/>
      <w:r w:rsidRPr="00832D6F">
        <w:rPr>
          <w:rFonts w:ascii="Arial" w:eastAsia="ヒラギノ明朝 Pro W3" w:hAnsi="Arial" w:cs="Arial"/>
          <w:color w:val="000000"/>
          <w:szCs w:val="22"/>
        </w:rPr>
        <w:t>glycopipids</w:t>
      </w:r>
      <w:proofErr w:type="spellEnd"/>
      <w:r w:rsidRPr="00832D6F">
        <w:rPr>
          <w:rFonts w:ascii="Arial" w:eastAsia="ヒラギノ明朝 Pro W3" w:hAnsi="Arial" w:cs="Arial"/>
          <w:color w:val="000000"/>
          <w:szCs w:val="22"/>
        </w:rPr>
        <w:t xml:space="preserve">. </w:t>
      </w:r>
    </w:p>
    <w:p w14:paraId="64B33F80"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J. Lipid Res</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38, 1795-1806, 1997. </w:t>
      </w:r>
    </w:p>
    <w:p w14:paraId="4B97FAA0"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4.743</w:t>
      </w:r>
      <w:r w:rsidRPr="00832D6F">
        <w:rPr>
          <w:rFonts w:ascii="Arial" w:eastAsia="ヒラギノ明朝 Pro W3" w:hAnsi="Arial" w:cs="Arial"/>
          <w:szCs w:val="22"/>
        </w:rPr>
        <w:t>)</w:t>
      </w:r>
      <w:r w:rsidRPr="00832D6F">
        <w:rPr>
          <w:rFonts w:ascii="Arial" w:eastAsia="ヒラギノ明朝 Pro W3" w:hAnsi="Arial" w:cs="Arial"/>
          <w:color w:val="000000"/>
          <w:szCs w:val="22"/>
        </w:rPr>
        <w:t xml:space="preserve"> </w:t>
      </w:r>
    </w:p>
    <w:p w14:paraId="20769FE6" w14:textId="77777777" w:rsidR="00832D6F" w:rsidRPr="00832D6F" w:rsidRDefault="00832D6F" w:rsidP="00832D6F">
      <w:pPr>
        <w:snapToGrid w:val="0"/>
        <w:rPr>
          <w:rFonts w:ascii="Arial" w:eastAsia="ヒラギノ明朝 Pro W3" w:hAnsi="Arial" w:cs="Arial"/>
          <w:color w:val="000000"/>
          <w:szCs w:val="22"/>
        </w:rPr>
      </w:pPr>
    </w:p>
    <w:p w14:paraId="01E0F0E2"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22) </w:t>
      </w:r>
      <w:bookmarkStart w:id="2" w:name="OLE_LINK7"/>
      <w:bookmarkStart w:id="3" w:name="OLE_LINK8"/>
      <w:bookmarkStart w:id="4" w:name="OLE_LINK9"/>
      <w:bookmarkStart w:id="5" w:name="OLE_LINK10"/>
      <w:r w:rsidRPr="00832D6F">
        <w:rPr>
          <w:rFonts w:ascii="Arial" w:eastAsia="ヒラギノ明朝 Pro W3" w:hAnsi="Arial" w:cs="Arial"/>
          <w:color w:val="000000"/>
          <w:szCs w:val="22"/>
        </w:rPr>
        <w:t xml:space="preserve">Ohta, M.,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Saga, Y., Aizawa, S., and Saito, M.</w:t>
      </w:r>
      <w:bookmarkEnd w:id="2"/>
      <w:bookmarkEnd w:id="3"/>
      <w:r w:rsidRPr="00832D6F">
        <w:rPr>
          <w:rFonts w:ascii="Arial" w:eastAsia="ヒラギノ明朝 Pro W3" w:hAnsi="Arial" w:cs="Arial"/>
          <w:color w:val="000000"/>
          <w:szCs w:val="22"/>
        </w:rPr>
        <w:t xml:space="preserve"> </w:t>
      </w:r>
      <w:bookmarkEnd w:id="4"/>
      <w:bookmarkEnd w:id="5"/>
      <w:r w:rsidRPr="00832D6F">
        <w:rPr>
          <w:rFonts w:ascii="Arial" w:eastAsia="ヒラギノ明朝 Pro W3" w:hAnsi="Arial" w:cs="Arial"/>
          <w:color w:val="000000"/>
          <w:szCs w:val="22"/>
        </w:rPr>
        <w:t>Suppression of hematopoietic activity in tenascin-C-deficient mice.</w:t>
      </w:r>
    </w:p>
    <w:p w14:paraId="2D85B5AA"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Blood</w:t>
      </w:r>
      <w:r w:rsidRPr="00832D6F">
        <w:rPr>
          <w:rFonts w:ascii="Arial" w:eastAsia="ヒラギノ明朝 Pro W3" w:hAnsi="Arial" w:cs="Arial"/>
          <w:color w:val="000000"/>
          <w:szCs w:val="22"/>
        </w:rPr>
        <w:t xml:space="preserve">, 91, 4074-4083, 1998.  </w:t>
      </w:r>
    </w:p>
    <w:p w14:paraId="7D971100"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16.562; 104</w:t>
      </w:r>
      <w:r w:rsidRPr="00832D6F">
        <w:rPr>
          <w:rFonts w:ascii="Arial" w:eastAsia="ヒラギノ明朝 Pro W3" w:hAnsi="Arial" w:cs="Arial"/>
          <w:szCs w:val="22"/>
        </w:rPr>
        <w:t xml:space="preserve"> cited)</w:t>
      </w:r>
    </w:p>
    <w:p w14:paraId="27742077"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（要旨）</w:t>
      </w:r>
    </w:p>
    <w:p w14:paraId="2D0E4BA0"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細胞外マトリックス蛋白テネイシンC欠損マウスを用い、生体内での血液細胞分化における役割を検索した。テネイシンC欠失マウス由来骨髄細胞には、３５%のコロニーフォミング活性の低下が見られた。</w:t>
      </w:r>
      <w:r w:rsidR="008056BB" w:rsidRPr="008056BB">
        <w:rPr>
          <w:rFonts w:ascii="MS Mincho" w:hAnsi="MS Mincho" w:cs="Arial" w:hint="eastAsia"/>
          <w:i/>
          <w:color w:val="000000"/>
          <w:szCs w:val="22"/>
        </w:rPr>
        <w:t>I</w:t>
      </w:r>
      <w:r w:rsidRPr="008056BB">
        <w:rPr>
          <w:rFonts w:ascii="MS Mincho" w:hAnsi="MS Mincho" w:cs="Arial" w:hint="eastAsia"/>
          <w:i/>
          <w:color w:val="000000"/>
          <w:szCs w:val="22"/>
        </w:rPr>
        <w:t>n vitro</w:t>
      </w:r>
      <w:r w:rsidRPr="00832D6F">
        <w:rPr>
          <w:rFonts w:ascii="MS Mincho" w:hAnsi="MS Mincho" w:cs="Arial" w:hint="eastAsia"/>
          <w:color w:val="000000"/>
          <w:szCs w:val="22"/>
        </w:rPr>
        <w:t>骨髄培養系においても、血液細胞産生能ならびにコロニーフォミング活性の有意なる低下を認めたが、テネイシンCの添加により、正常に回復した。以上より、テネイシンCが、血液幹細胞と間質細胞との相互作用を介した造血能制御に機能していることを、初めて直接的に証明した。</w:t>
      </w:r>
    </w:p>
    <w:p w14:paraId="1877FD2A" w14:textId="77777777" w:rsidR="00832D6F" w:rsidRPr="00832D6F" w:rsidRDefault="00832D6F" w:rsidP="00832D6F">
      <w:pPr>
        <w:snapToGrid w:val="0"/>
        <w:rPr>
          <w:rFonts w:ascii="MS Mincho" w:hAnsi="Times"/>
          <w:sz w:val="21"/>
          <w:szCs w:val="21"/>
        </w:rPr>
      </w:pPr>
    </w:p>
    <w:p w14:paraId="4E37E509" w14:textId="77777777" w:rsidR="00832D6F" w:rsidRPr="00832D6F" w:rsidRDefault="00832D6F" w:rsidP="00832D6F">
      <w:pPr>
        <w:snapToGrid w:val="0"/>
        <w:rPr>
          <w:rFonts w:ascii="Arial" w:eastAsia="ヒラギノ明朝 Pro W3" w:hAnsi="Arial" w:cs="Arial"/>
          <w:color w:val="000000"/>
          <w:szCs w:val="22"/>
        </w:rPr>
      </w:pPr>
      <w:r w:rsidRPr="00832D6F">
        <w:rPr>
          <w:rFonts w:ascii="MS Mincho" w:hAnsi="Times" w:hint="eastAsia"/>
          <w:sz w:val="21"/>
          <w:szCs w:val="21"/>
        </w:rPr>
        <w:lastRenderedPageBreak/>
        <w:t>＊</w:t>
      </w:r>
      <w:r w:rsidRPr="00832D6F">
        <w:rPr>
          <w:rFonts w:ascii="Arial" w:eastAsia="ヒラギノ明朝 Pro W3" w:hAnsi="Arial" w:cs="Arial"/>
          <w:color w:val="000000"/>
          <w:szCs w:val="22"/>
        </w:rPr>
        <w:t xml:space="preserve">23)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w:t>
      </w:r>
      <w:proofErr w:type="spellStart"/>
      <w:r w:rsidRPr="00832D6F">
        <w:rPr>
          <w:rFonts w:ascii="Arial" w:eastAsia="ヒラギノ明朝 Pro W3" w:hAnsi="Arial" w:cs="Arial"/>
          <w:color w:val="000000"/>
          <w:szCs w:val="22"/>
        </w:rPr>
        <w:t>Kawakatsu</w:t>
      </w:r>
      <w:proofErr w:type="spellEnd"/>
      <w:r w:rsidRPr="00832D6F">
        <w:rPr>
          <w:rFonts w:ascii="Arial" w:eastAsia="ヒラギノ明朝 Pro W3" w:hAnsi="Arial" w:cs="Arial"/>
          <w:color w:val="000000"/>
          <w:szCs w:val="22"/>
        </w:rPr>
        <w:t>, H., Yano, J., Fujita, M., and Owada, M.K. An epitope localized in c-</w:t>
      </w:r>
      <w:proofErr w:type="spellStart"/>
      <w:r w:rsidRPr="00832D6F">
        <w:rPr>
          <w:rFonts w:ascii="Arial" w:eastAsia="ヒラギノ明朝 Pro W3" w:hAnsi="Arial" w:cs="Arial"/>
          <w:color w:val="000000"/>
          <w:szCs w:val="22"/>
        </w:rPr>
        <w:t>Src</w:t>
      </w:r>
      <w:proofErr w:type="spellEnd"/>
      <w:r w:rsidRPr="00832D6F">
        <w:rPr>
          <w:rFonts w:ascii="Arial" w:eastAsia="ヒラギノ明朝 Pro W3" w:hAnsi="Arial" w:cs="Arial"/>
          <w:color w:val="000000"/>
          <w:szCs w:val="22"/>
        </w:rPr>
        <w:t xml:space="preserve"> negative regulatory domain is a potential marker in early stage of colonic neoplasms. </w:t>
      </w:r>
    </w:p>
    <w:p w14:paraId="515A6DA0"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Lab. Invest</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78, 219-225, 1998.</w:t>
      </w:r>
    </w:p>
    <w:p w14:paraId="152C676C"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3.684; 23 cited</w:t>
      </w:r>
      <w:r w:rsidRPr="00832D6F">
        <w:rPr>
          <w:rFonts w:ascii="Arial" w:eastAsia="ヒラギノ明朝 Pro W3" w:hAnsi="Arial" w:cs="Arial"/>
          <w:szCs w:val="22"/>
        </w:rPr>
        <w:t>)</w:t>
      </w:r>
    </w:p>
    <w:p w14:paraId="63885AF8" w14:textId="77777777" w:rsidR="00832D6F" w:rsidRPr="00832D6F" w:rsidRDefault="00832D6F" w:rsidP="00832D6F">
      <w:pPr>
        <w:snapToGrid w:val="0"/>
        <w:rPr>
          <w:rFonts w:ascii="Arial" w:eastAsia="ヒラギノ明朝 Pro W3" w:hAnsi="Arial" w:cs="Arial"/>
          <w:color w:val="000000"/>
          <w:szCs w:val="22"/>
        </w:rPr>
      </w:pPr>
    </w:p>
    <w:p w14:paraId="0116D9E7"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24)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Zhang, Q., </w:t>
      </w:r>
      <w:proofErr w:type="spellStart"/>
      <w:r w:rsidRPr="00832D6F">
        <w:rPr>
          <w:rFonts w:ascii="Arial" w:eastAsia="ヒラギノ明朝 Pro W3" w:hAnsi="Arial" w:cs="Arial"/>
          <w:color w:val="000000"/>
          <w:szCs w:val="22"/>
        </w:rPr>
        <w:t>Fässler</w:t>
      </w:r>
      <w:proofErr w:type="spellEnd"/>
      <w:r w:rsidRPr="00832D6F">
        <w:rPr>
          <w:rFonts w:ascii="Arial" w:eastAsia="ヒラギノ明朝 Pro W3" w:hAnsi="Arial" w:cs="Arial"/>
          <w:color w:val="000000"/>
          <w:szCs w:val="22"/>
        </w:rPr>
        <w:t xml:space="preserve">, R., and Mosher, D.F. Modulation of β1A integrin functions by tyrosine residues in β1 cytoplasmic domain. </w:t>
      </w:r>
    </w:p>
    <w:p w14:paraId="64B2256B"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J. Cell Biol</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141, 527-538, 1998.  </w:t>
      </w:r>
    </w:p>
    <w:p w14:paraId="2152640C"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8.891; 127</w:t>
      </w:r>
      <w:r w:rsidRPr="00832D6F">
        <w:rPr>
          <w:rFonts w:ascii="Arial" w:eastAsia="ヒラギノ明朝 Pro W3" w:hAnsi="Arial" w:cs="Arial"/>
          <w:szCs w:val="22"/>
        </w:rPr>
        <w:t xml:space="preserve"> cited)</w:t>
      </w:r>
      <w:r w:rsidRPr="00832D6F">
        <w:rPr>
          <w:rFonts w:ascii="Arial" w:eastAsia="ヒラギノ明朝 Pro W3" w:hAnsi="Arial" w:cs="Arial"/>
          <w:color w:val="000000"/>
          <w:szCs w:val="22"/>
        </w:rPr>
        <w:t xml:space="preserve"> </w:t>
      </w:r>
    </w:p>
    <w:p w14:paraId="70D4EE0F"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hint="eastAsia"/>
          <w:color w:val="000000"/>
          <w:szCs w:val="22"/>
        </w:rPr>
        <w:t>（要旨）</w:t>
      </w:r>
    </w:p>
    <w:p w14:paraId="33BD9D27"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hint="eastAsia"/>
          <w:color w:val="000000"/>
          <w:szCs w:val="22"/>
        </w:rPr>
        <w:t>細胞外マトリックスの主要なレセプターであるβ１インテグリンの機能を検索する為、β１欠損細胞に変異β１を発現させ、内在性β１の影響のないシステムを樹立した。細胞内ドメインの二つのチロシンをフェニルアラニンに転換した変異β１細胞は、細胞接着・フィブロネクチンアッセンブリー形成には、活性化インテグリンとしての機能を有したが、細胞遊走能に欠損が認められた。これらより、β</w:t>
      </w:r>
      <w:r w:rsidRPr="00832D6F">
        <w:rPr>
          <w:rFonts w:ascii="Arial" w:eastAsia="ヒラギノ明朝 Pro W3" w:hAnsi="Arial" w:cs="Arial" w:hint="eastAsia"/>
          <w:color w:val="000000"/>
          <w:szCs w:val="22"/>
        </w:rPr>
        <w:t>1</w:t>
      </w:r>
      <w:r w:rsidRPr="00832D6F">
        <w:rPr>
          <w:rFonts w:ascii="Arial" w:eastAsia="ヒラギノ明朝 Pro W3" w:hAnsi="Arial" w:cs="Arial" w:hint="eastAsia"/>
          <w:color w:val="000000"/>
          <w:szCs w:val="22"/>
        </w:rPr>
        <w:t>分子の細胞内ドメインのリン酸化・脱リン酸化サイクルのが細胞遊走能保持に必要であることを初めて提唱した。</w:t>
      </w:r>
    </w:p>
    <w:p w14:paraId="0C42A3A2" w14:textId="77777777" w:rsidR="00832D6F" w:rsidRPr="00832D6F" w:rsidRDefault="00832D6F" w:rsidP="00832D6F">
      <w:pPr>
        <w:snapToGrid w:val="0"/>
        <w:rPr>
          <w:rFonts w:ascii="Arial" w:eastAsia="ヒラギノ明朝 Pro W3" w:hAnsi="Arial" w:cs="Arial"/>
          <w:color w:val="000000"/>
          <w:szCs w:val="22"/>
        </w:rPr>
      </w:pPr>
    </w:p>
    <w:p w14:paraId="738C35BF"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25)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w:t>
      </w:r>
      <w:proofErr w:type="spellStart"/>
      <w:r w:rsidRPr="00832D6F">
        <w:rPr>
          <w:rFonts w:ascii="Arial" w:eastAsia="ヒラギノ明朝 Pro W3" w:hAnsi="Arial" w:cs="Arial"/>
          <w:color w:val="000000"/>
          <w:szCs w:val="22"/>
        </w:rPr>
        <w:t>Peyruchaud</w:t>
      </w:r>
      <w:proofErr w:type="spellEnd"/>
      <w:r w:rsidRPr="00832D6F">
        <w:rPr>
          <w:rFonts w:ascii="Arial" w:eastAsia="ヒラギノ明朝 Pro W3" w:hAnsi="Arial" w:cs="Arial"/>
          <w:color w:val="000000"/>
          <w:szCs w:val="22"/>
        </w:rPr>
        <w:t xml:space="preserve">, O., </w:t>
      </w:r>
      <w:proofErr w:type="spellStart"/>
      <w:r w:rsidRPr="00832D6F">
        <w:rPr>
          <w:rFonts w:ascii="Arial" w:eastAsia="ヒラギノ明朝 Pro W3" w:hAnsi="Arial" w:cs="Arial"/>
          <w:color w:val="000000"/>
          <w:szCs w:val="22"/>
        </w:rPr>
        <w:t>Fässler</w:t>
      </w:r>
      <w:proofErr w:type="spellEnd"/>
      <w:r w:rsidRPr="00832D6F">
        <w:rPr>
          <w:rFonts w:ascii="Arial" w:eastAsia="ヒラギノ明朝 Pro W3" w:hAnsi="Arial" w:cs="Arial"/>
          <w:color w:val="000000"/>
          <w:szCs w:val="22"/>
        </w:rPr>
        <w:t xml:space="preserve">, R., and Mosher, D.F. Restoration of β1A integrins is required for lysophosphatidic acid-induced migration of β1-null fibroblastic cells. </w:t>
      </w:r>
    </w:p>
    <w:p w14:paraId="64F6CD8E"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J. Biol. Chem</w:t>
      </w:r>
      <w:r w:rsidRPr="00832D6F">
        <w:rPr>
          <w:rFonts w:ascii="Arial" w:eastAsia="ヒラギノ明朝 Pro W3" w:hAnsi="Arial" w:cs="Arial"/>
          <w:i/>
          <w:color w:val="000000"/>
          <w:szCs w:val="22"/>
        </w:rPr>
        <w:t>.</w:t>
      </w:r>
      <w:bookmarkStart w:id="6" w:name="OLE_LINK5"/>
      <w:bookmarkStart w:id="7" w:name="OLE_LINK6"/>
      <w:r w:rsidRPr="00832D6F">
        <w:rPr>
          <w:rFonts w:ascii="Arial" w:eastAsia="ヒラギノ明朝 Pro W3" w:hAnsi="Arial" w:cs="Arial"/>
          <w:color w:val="000000"/>
          <w:szCs w:val="22"/>
        </w:rPr>
        <w:t xml:space="preserve">, 273, 19378-19382, 1998. </w:t>
      </w:r>
      <w:bookmarkEnd w:id="6"/>
      <w:bookmarkEnd w:id="7"/>
    </w:p>
    <w:p w14:paraId="6B38B373"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4.106; 59</w:t>
      </w:r>
      <w:r w:rsidRPr="00832D6F">
        <w:rPr>
          <w:rFonts w:ascii="Arial" w:eastAsia="ヒラギノ明朝 Pro W3" w:hAnsi="Arial" w:cs="Arial"/>
          <w:szCs w:val="22"/>
        </w:rPr>
        <w:t xml:space="preserve"> cited)</w:t>
      </w:r>
    </w:p>
    <w:p w14:paraId="79492E12" w14:textId="77777777" w:rsidR="00832D6F" w:rsidRPr="00832D6F" w:rsidRDefault="00832D6F" w:rsidP="00832D6F">
      <w:pPr>
        <w:snapToGrid w:val="0"/>
        <w:rPr>
          <w:rFonts w:ascii="Arial" w:eastAsia="ヒラギノ明朝 Pro W3" w:hAnsi="Arial" w:cs="Arial"/>
          <w:color w:val="000000"/>
          <w:szCs w:val="22"/>
        </w:rPr>
      </w:pPr>
    </w:p>
    <w:p w14:paraId="07796CF1"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26) </w:t>
      </w:r>
      <w:proofErr w:type="spellStart"/>
      <w:r w:rsidRPr="00832D6F">
        <w:rPr>
          <w:rFonts w:ascii="Arial" w:eastAsia="ヒラギノ明朝 Pro W3" w:hAnsi="Arial" w:cs="Arial"/>
          <w:color w:val="000000"/>
          <w:szCs w:val="22"/>
        </w:rPr>
        <w:t>Tooney</w:t>
      </w:r>
      <w:proofErr w:type="spellEnd"/>
      <w:r w:rsidRPr="00832D6F">
        <w:rPr>
          <w:rFonts w:ascii="Arial" w:eastAsia="ヒラギノ明朝 Pro W3" w:hAnsi="Arial" w:cs="Arial"/>
          <w:color w:val="000000"/>
          <w:szCs w:val="22"/>
        </w:rPr>
        <w:t>, P.,</w:t>
      </w:r>
      <w:r w:rsidRPr="00832D6F">
        <w:rPr>
          <w:rFonts w:ascii="Arial" w:eastAsia="ヒラギノ明朝 Pro W3" w:hAnsi="Arial" w:cs="Arial"/>
          <w:b/>
          <w:color w:val="000000"/>
          <w:szCs w:val="22"/>
        </w:rPr>
        <w:t xml:space="preserve"> </w:t>
      </w:r>
      <w:smartTag w:uri="urn:schemas-microsoft-com:office:smarttags" w:element="City">
        <w:r w:rsidRPr="00832D6F">
          <w:rPr>
            <w:rFonts w:ascii="Arial" w:eastAsia="ヒラギノ明朝 Pro W3" w:hAnsi="Arial" w:cs="Arial"/>
            <w:color w:val="000000"/>
            <w:szCs w:val="22"/>
            <w:u w:val="single"/>
          </w:rPr>
          <w:t>Sakai</w:t>
        </w:r>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w:t>
      </w:r>
      <w:smartTag w:uri="urn:schemas-microsoft-com:office:smarttags" w:element="City">
        <w:smartTag w:uri="urn:schemas-microsoft-com:office:smarttags" w:element="place">
          <w:r w:rsidRPr="00832D6F">
            <w:rPr>
              <w:rFonts w:ascii="Arial" w:eastAsia="ヒラギノ明朝 Pro W3" w:hAnsi="Arial" w:cs="Arial"/>
              <w:color w:val="000000"/>
              <w:szCs w:val="22"/>
            </w:rPr>
            <w:t>Sakai</w:t>
          </w:r>
        </w:smartTag>
      </w:smartTag>
      <w:r w:rsidRPr="00832D6F">
        <w:rPr>
          <w:rFonts w:ascii="Arial" w:eastAsia="ヒラギノ明朝 Pro W3" w:hAnsi="Arial" w:cs="Arial"/>
          <w:color w:val="000000"/>
          <w:szCs w:val="22"/>
        </w:rPr>
        <w:t xml:space="preserve">, K., Aeschlimann, D., and Mosher, D.F. Restricted localization of thrombospondin-2 protein during mouse embryogenesis: a comparison to thrombospondin-1. </w:t>
      </w:r>
    </w:p>
    <w:p w14:paraId="58550B87"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Matrix Biol</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17, 131-143, 1998. </w:t>
      </w:r>
    </w:p>
    <w:p w14:paraId="51A819CD"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6.986; 54 cited</w:t>
      </w:r>
      <w:r w:rsidRPr="00832D6F">
        <w:rPr>
          <w:rFonts w:ascii="Arial" w:eastAsia="ヒラギノ明朝 Pro W3" w:hAnsi="Arial" w:cs="Arial"/>
          <w:szCs w:val="22"/>
        </w:rPr>
        <w:t>)</w:t>
      </w:r>
      <w:r w:rsidRPr="00832D6F">
        <w:rPr>
          <w:rFonts w:ascii="Arial" w:eastAsia="ヒラギノ明朝 Pro W3" w:hAnsi="Arial" w:cs="Arial"/>
          <w:color w:val="000000"/>
          <w:szCs w:val="22"/>
        </w:rPr>
        <w:t xml:space="preserve">   </w:t>
      </w:r>
    </w:p>
    <w:p w14:paraId="38F2AC8F" w14:textId="77777777" w:rsidR="00832D6F" w:rsidRPr="00832D6F" w:rsidRDefault="00832D6F" w:rsidP="00832D6F">
      <w:pPr>
        <w:snapToGrid w:val="0"/>
        <w:rPr>
          <w:rFonts w:ascii="Arial" w:eastAsia="ヒラギノ明朝 Pro W3" w:hAnsi="Arial" w:cs="Arial"/>
          <w:color w:val="000000"/>
          <w:szCs w:val="22"/>
        </w:rPr>
      </w:pPr>
    </w:p>
    <w:p w14:paraId="50D2B0AE"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27</w:t>
      </w:r>
      <w:r w:rsidRPr="00832D6F">
        <w:rPr>
          <w:rFonts w:ascii="Arial" w:eastAsia="ヒラギノ明朝 Pro W3" w:hAnsi="Arial" w:cs="Arial"/>
          <w:color w:val="000000"/>
          <w:szCs w:val="22"/>
          <w:lang w:val="sv-SE"/>
        </w:rPr>
        <w:t xml:space="preserve">) Yang, W., Asakura, S., </w:t>
      </w:r>
      <w:r w:rsidRPr="00832D6F">
        <w:rPr>
          <w:rFonts w:ascii="Arial" w:eastAsia="ヒラギノ明朝 Pro W3" w:hAnsi="Arial" w:cs="Arial"/>
          <w:color w:val="000000"/>
          <w:szCs w:val="22"/>
          <w:u w:val="single"/>
          <w:lang w:val="sv-SE"/>
        </w:rPr>
        <w:t>Sakai, T</w:t>
      </w:r>
      <w:r w:rsidRPr="00832D6F">
        <w:rPr>
          <w:rFonts w:ascii="Arial" w:eastAsia="ヒラギノ明朝 Pro W3" w:hAnsi="Arial" w:cs="Arial"/>
          <w:color w:val="000000"/>
          <w:szCs w:val="22"/>
          <w:lang w:val="sv-SE"/>
        </w:rPr>
        <w:t xml:space="preserve">., Nakamura, M., Fujimura, K., and Matsuda, M. </w:t>
      </w:r>
      <w:r w:rsidRPr="00832D6F">
        <w:rPr>
          <w:rFonts w:ascii="Arial" w:eastAsia="ヒラギノ明朝 Pro W3" w:hAnsi="Arial" w:cs="Arial"/>
          <w:color w:val="000000"/>
          <w:szCs w:val="22"/>
        </w:rPr>
        <w:t>Two-step spreading model of human glioma cells on fibrin monomer: interaction of αvβ3 with the substratum followed by interaction of α5β1 with endogenous cellular fibronectin secreted in the extracellular matrix.</w:t>
      </w:r>
    </w:p>
    <w:p w14:paraId="3DD0EF09"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Thrombosis Res</w:t>
      </w:r>
      <w:r w:rsidRPr="00832D6F">
        <w:rPr>
          <w:rFonts w:ascii="Arial" w:eastAsia="ヒラギノ明朝 Pro W3" w:hAnsi="Arial" w:cs="Arial"/>
          <w:color w:val="000000"/>
          <w:szCs w:val="22"/>
        </w:rPr>
        <w:t xml:space="preserve">., 93, 279-290, 1999. </w:t>
      </w:r>
    </w:p>
    <w:p w14:paraId="136EEE5C"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3.266; 10 cited</w:t>
      </w:r>
      <w:r w:rsidRPr="00832D6F">
        <w:rPr>
          <w:rFonts w:ascii="Arial" w:eastAsia="ヒラギノ明朝 Pro W3" w:hAnsi="Arial" w:cs="Arial"/>
          <w:szCs w:val="22"/>
        </w:rPr>
        <w:t>)</w:t>
      </w:r>
    </w:p>
    <w:p w14:paraId="21BAFAD8" w14:textId="77777777" w:rsidR="00832D6F" w:rsidRPr="00832D6F" w:rsidRDefault="00832D6F" w:rsidP="00832D6F">
      <w:pPr>
        <w:snapToGrid w:val="0"/>
        <w:rPr>
          <w:rFonts w:ascii="Arial" w:eastAsia="ヒラギノ明朝 Pro W3" w:hAnsi="Arial" w:cs="Arial"/>
          <w:color w:val="000000"/>
          <w:szCs w:val="22"/>
        </w:rPr>
      </w:pPr>
    </w:p>
    <w:p w14:paraId="1D35E585"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28) Zhang, Q.,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Nowlen, J., </w:t>
      </w:r>
      <w:proofErr w:type="spellStart"/>
      <w:r w:rsidRPr="00832D6F">
        <w:rPr>
          <w:rFonts w:ascii="Arial" w:eastAsia="ヒラギノ明朝 Pro W3" w:hAnsi="Arial" w:cs="Arial"/>
          <w:color w:val="000000"/>
          <w:szCs w:val="22"/>
        </w:rPr>
        <w:t>Fässler</w:t>
      </w:r>
      <w:proofErr w:type="spellEnd"/>
      <w:r w:rsidRPr="00832D6F">
        <w:rPr>
          <w:rFonts w:ascii="Arial" w:eastAsia="ヒラギノ明朝 Pro W3" w:hAnsi="Arial" w:cs="Arial"/>
          <w:color w:val="000000"/>
          <w:szCs w:val="22"/>
        </w:rPr>
        <w:t xml:space="preserve">, R., and Mosher, D.F. Functional β1 integrins release the suppression of fibronectin matrix assembly by vitronectin. </w:t>
      </w:r>
    </w:p>
    <w:p w14:paraId="37B2E9DF"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J. Biol. Chem</w:t>
      </w:r>
      <w:r w:rsidRPr="00832D6F">
        <w:rPr>
          <w:rFonts w:ascii="Arial" w:eastAsia="ヒラギノ明朝 Pro W3" w:hAnsi="Arial" w:cs="Arial"/>
          <w:color w:val="000000"/>
          <w:szCs w:val="22"/>
        </w:rPr>
        <w:t xml:space="preserve">., 274, 368-375, 1999. </w:t>
      </w:r>
    </w:p>
    <w:p w14:paraId="65C2DF95"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4.106; 25 cited</w:t>
      </w:r>
      <w:r w:rsidRPr="00832D6F">
        <w:rPr>
          <w:rFonts w:ascii="Arial" w:eastAsia="ヒラギノ明朝 Pro W3" w:hAnsi="Arial" w:cs="Arial"/>
          <w:szCs w:val="22"/>
        </w:rPr>
        <w:t>)</w:t>
      </w:r>
    </w:p>
    <w:p w14:paraId="00085397" w14:textId="77777777" w:rsidR="00832D6F" w:rsidRPr="00832D6F" w:rsidRDefault="00832D6F" w:rsidP="00832D6F">
      <w:pPr>
        <w:snapToGrid w:val="0"/>
        <w:rPr>
          <w:rFonts w:ascii="Arial" w:eastAsia="ヒラギノ明朝 Pro W3" w:hAnsi="Arial" w:cs="Arial"/>
          <w:color w:val="000000"/>
          <w:szCs w:val="22"/>
        </w:rPr>
      </w:pPr>
    </w:p>
    <w:p w14:paraId="5A7B7004"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29</w:t>
      </w:r>
      <w:r w:rsidRPr="00832D6F">
        <w:rPr>
          <w:rFonts w:ascii="Arial" w:eastAsia="ヒラギノ明朝 Pro W3" w:hAnsi="Arial" w:cs="Arial"/>
          <w:color w:val="000000"/>
          <w:szCs w:val="22"/>
          <w:lang w:val="sv-SE"/>
        </w:rPr>
        <w:t xml:space="preserve">) </w:t>
      </w:r>
      <w:r w:rsidRPr="00832D6F">
        <w:rPr>
          <w:rFonts w:ascii="Arial" w:eastAsia="ヒラギノ明朝 Pro W3" w:hAnsi="Arial" w:cs="Arial"/>
          <w:color w:val="000000"/>
          <w:szCs w:val="22"/>
          <w:u w:val="single"/>
          <w:lang w:val="sv-SE"/>
        </w:rPr>
        <w:t>Sakai, T</w:t>
      </w:r>
      <w:r w:rsidRPr="00832D6F">
        <w:rPr>
          <w:rFonts w:ascii="Arial" w:eastAsia="ヒラギノ明朝 Pro W3" w:hAnsi="Arial" w:cs="Arial"/>
          <w:color w:val="000000"/>
          <w:szCs w:val="22"/>
          <w:lang w:val="sv-SE"/>
        </w:rPr>
        <w:t xml:space="preserve">., de la Pena, J.M., and Mosher, D.F. </w:t>
      </w:r>
      <w:r w:rsidRPr="00832D6F">
        <w:rPr>
          <w:rFonts w:ascii="Arial" w:eastAsia="ヒラギノ明朝 Pro W3" w:hAnsi="Arial" w:cs="Arial"/>
          <w:color w:val="000000"/>
          <w:szCs w:val="22"/>
        </w:rPr>
        <w:t xml:space="preserve">Synergism among lysophosphatidic acid, β1-integrins, and EGF or PDGF in mediation of cell migration. </w:t>
      </w:r>
    </w:p>
    <w:p w14:paraId="4C853114"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J. Biol. Chem</w:t>
      </w:r>
      <w:r w:rsidRPr="00832D6F">
        <w:rPr>
          <w:rFonts w:ascii="Arial" w:eastAsia="ヒラギノ明朝 Pro W3" w:hAnsi="Arial" w:cs="Arial"/>
          <w:color w:val="000000"/>
          <w:szCs w:val="22"/>
        </w:rPr>
        <w:t xml:space="preserve">., 274, 15480-15486, 1999. </w:t>
      </w:r>
    </w:p>
    <w:p w14:paraId="2CB8BBC3"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:4.106</w:t>
      </w:r>
      <w:r w:rsidRPr="00832D6F">
        <w:rPr>
          <w:rFonts w:ascii="Arial" w:eastAsia="ヒラギノ明朝 Pro W3" w:hAnsi="Arial" w:cs="Arial"/>
          <w:szCs w:val="22"/>
        </w:rPr>
        <w:t>; 57 cited)</w:t>
      </w:r>
      <w:r w:rsidRPr="00832D6F">
        <w:rPr>
          <w:rFonts w:ascii="Arial" w:eastAsia="ヒラギノ明朝 Pro W3" w:hAnsi="Arial" w:cs="Arial"/>
          <w:color w:val="000000"/>
          <w:szCs w:val="22"/>
        </w:rPr>
        <w:t xml:space="preserve">  </w:t>
      </w:r>
    </w:p>
    <w:p w14:paraId="4607E61B" w14:textId="77777777" w:rsidR="00832D6F" w:rsidRPr="00832D6F" w:rsidRDefault="00832D6F" w:rsidP="00832D6F">
      <w:pPr>
        <w:snapToGrid w:val="0"/>
        <w:rPr>
          <w:rFonts w:ascii="Arial" w:eastAsia="ヒラギノ明朝 Pro W3" w:hAnsi="Arial" w:cs="Arial"/>
          <w:color w:val="000000"/>
          <w:szCs w:val="22"/>
        </w:rPr>
      </w:pPr>
    </w:p>
    <w:p w14:paraId="3813717A"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30) Cooke, M. E.,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and Mosher, D.F. Contraction of collagen matrices mediated by α2β1A and αvβ3 integrins. </w:t>
      </w:r>
    </w:p>
    <w:p w14:paraId="5CF51CBA"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J. Cell Sci</w:t>
      </w:r>
      <w:r w:rsidRPr="00832D6F">
        <w:rPr>
          <w:rFonts w:ascii="Arial" w:eastAsia="ヒラギノ明朝 Pro W3" w:hAnsi="Arial" w:cs="Arial"/>
          <w:color w:val="000000"/>
          <w:szCs w:val="22"/>
        </w:rPr>
        <w:t xml:space="preserve">., 113, 2375-2383, 2000. </w:t>
      </w:r>
    </w:p>
    <w:p w14:paraId="425BE961"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4.517; 105</w:t>
      </w:r>
      <w:r w:rsidRPr="00832D6F">
        <w:rPr>
          <w:rFonts w:ascii="Arial" w:eastAsia="ヒラギノ明朝 Pro W3" w:hAnsi="Arial" w:cs="Arial"/>
          <w:szCs w:val="22"/>
        </w:rPr>
        <w:t xml:space="preserve"> cited)</w:t>
      </w:r>
      <w:r w:rsidRPr="00832D6F">
        <w:rPr>
          <w:rFonts w:ascii="Arial" w:eastAsia="ヒラギノ明朝 Pro W3" w:hAnsi="Arial" w:cs="Arial"/>
          <w:color w:val="000000"/>
          <w:szCs w:val="22"/>
        </w:rPr>
        <w:t xml:space="preserve">  </w:t>
      </w:r>
    </w:p>
    <w:p w14:paraId="5B1517F6" w14:textId="77777777" w:rsidR="00832D6F" w:rsidRPr="00832D6F" w:rsidRDefault="00832D6F" w:rsidP="00832D6F">
      <w:pPr>
        <w:snapToGrid w:val="0"/>
        <w:rPr>
          <w:rFonts w:ascii="Arial" w:eastAsia="ヒラギノ明朝 Pro W3" w:hAnsi="Arial" w:cs="Arial"/>
          <w:color w:val="000000"/>
          <w:szCs w:val="22"/>
        </w:rPr>
      </w:pPr>
    </w:p>
    <w:p w14:paraId="53451D85"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31) Wennerberg, K., </w:t>
      </w:r>
      <w:proofErr w:type="spellStart"/>
      <w:r w:rsidRPr="00832D6F">
        <w:rPr>
          <w:rFonts w:ascii="Arial" w:eastAsia="ヒラギノ明朝 Pro W3" w:hAnsi="Arial" w:cs="Arial"/>
          <w:color w:val="000000"/>
          <w:szCs w:val="22"/>
        </w:rPr>
        <w:t>Armulik</w:t>
      </w:r>
      <w:proofErr w:type="spellEnd"/>
      <w:r w:rsidRPr="00832D6F">
        <w:rPr>
          <w:rFonts w:ascii="Arial" w:eastAsia="ヒラギノ明朝 Pro W3" w:hAnsi="Arial" w:cs="Arial"/>
          <w:color w:val="000000"/>
          <w:szCs w:val="22"/>
        </w:rPr>
        <w:t xml:space="preserve">, A.,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Karlsson, M., </w:t>
      </w:r>
      <w:proofErr w:type="spellStart"/>
      <w:r w:rsidRPr="00832D6F">
        <w:rPr>
          <w:rFonts w:ascii="Arial" w:eastAsia="ヒラギノ明朝 Pro W3" w:hAnsi="Arial" w:cs="Arial"/>
          <w:color w:val="000000"/>
          <w:szCs w:val="22"/>
        </w:rPr>
        <w:t>Fässler</w:t>
      </w:r>
      <w:proofErr w:type="spellEnd"/>
      <w:r w:rsidRPr="00832D6F">
        <w:rPr>
          <w:rFonts w:ascii="Arial" w:eastAsia="ヒラギノ明朝 Pro W3" w:hAnsi="Arial" w:cs="Arial"/>
          <w:color w:val="000000"/>
          <w:szCs w:val="22"/>
        </w:rPr>
        <w:t xml:space="preserve">, R., Mosher, D.F., and Johansson, S. Involvement of the cytoplasmic </w:t>
      </w:r>
      <w:proofErr w:type="spellStart"/>
      <w:r w:rsidRPr="00832D6F">
        <w:rPr>
          <w:rFonts w:ascii="Arial" w:eastAsia="ヒラギノ明朝 Pro W3" w:hAnsi="Arial" w:cs="Arial"/>
          <w:color w:val="000000"/>
          <w:szCs w:val="22"/>
        </w:rPr>
        <w:t>tyrosines</w:t>
      </w:r>
      <w:proofErr w:type="spellEnd"/>
      <w:r w:rsidRPr="00832D6F">
        <w:rPr>
          <w:rFonts w:ascii="Arial" w:eastAsia="ヒラギノ明朝 Pro W3" w:hAnsi="Arial" w:cs="Arial"/>
          <w:color w:val="000000"/>
          <w:szCs w:val="22"/>
        </w:rPr>
        <w:t xml:space="preserve"> of integrin β1 in integrin mediated signaling. </w:t>
      </w:r>
    </w:p>
    <w:p w14:paraId="1D8A5966"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Mol. Cell. Biol</w:t>
      </w:r>
      <w:r w:rsidRPr="00832D6F">
        <w:rPr>
          <w:rFonts w:ascii="Arial" w:eastAsia="ヒラギノ明朝 Pro W3" w:hAnsi="Arial" w:cs="Arial"/>
          <w:color w:val="000000"/>
          <w:szCs w:val="22"/>
        </w:rPr>
        <w:t xml:space="preserve">., 20, 5758-5765, 2000. </w:t>
      </w:r>
    </w:p>
    <w:p w14:paraId="5F946EFA"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3.375</w:t>
      </w:r>
      <w:r w:rsidRPr="00832D6F">
        <w:rPr>
          <w:rFonts w:ascii="Arial" w:eastAsia="ヒラギノ明朝 Pro W3" w:hAnsi="Arial" w:cs="Arial"/>
          <w:szCs w:val="22"/>
        </w:rPr>
        <w:t>; 96 cited)</w:t>
      </w:r>
      <w:r w:rsidRPr="00832D6F">
        <w:rPr>
          <w:rFonts w:ascii="Arial" w:eastAsia="ヒラギノ明朝 Pro W3" w:hAnsi="Arial" w:cs="Arial"/>
          <w:color w:val="000000"/>
          <w:szCs w:val="22"/>
        </w:rPr>
        <w:t xml:space="preserve">  </w:t>
      </w:r>
    </w:p>
    <w:p w14:paraId="5C724D40" w14:textId="77777777" w:rsidR="00832D6F" w:rsidRPr="00832D6F" w:rsidRDefault="00832D6F" w:rsidP="00832D6F">
      <w:pPr>
        <w:snapToGrid w:val="0"/>
        <w:rPr>
          <w:rFonts w:ascii="Arial" w:eastAsia="ヒラギノ明朝 Pro W3" w:hAnsi="Arial" w:cs="Arial"/>
          <w:color w:val="000000"/>
          <w:szCs w:val="22"/>
        </w:rPr>
      </w:pPr>
    </w:p>
    <w:p w14:paraId="280A87B0" w14:textId="77777777" w:rsidR="00197184" w:rsidRPr="00197184" w:rsidRDefault="00197184" w:rsidP="00832D6F">
      <w:pPr>
        <w:snapToGrid w:val="0"/>
        <w:rPr>
          <w:rFonts w:ascii="Arial" w:hAnsi="Arial" w:cs="Arial"/>
          <w:color w:val="000000"/>
          <w:szCs w:val="22"/>
        </w:rPr>
      </w:pPr>
    </w:p>
    <w:p w14:paraId="370432F2"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lastRenderedPageBreak/>
        <w:t xml:space="preserve">32)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Johnson, K.J., </w:t>
      </w:r>
      <w:proofErr w:type="spellStart"/>
      <w:r w:rsidRPr="00832D6F">
        <w:rPr>
          <w:rFonts w:ascii="Arial" w:eastAsia="ヒラギノ明朝 Pro W3" w:hAnsi="Arial" w:cs="Arial"/>
          <w:color w:val="000000"/>
          <w:szCs w:val="22"/>
        </w:rPr>
        <w:t>Murozono</w:t>
      </w:r>
      <w:proofErr w:type="spellEnd"/>
      <w:r w:rsidRPr="00832D6F">
        <w:rPr>
          <w:rFonts w:ascii="Arial" w:eastAsia="ヒラギノ明朝 Pro W3" w:hAnsi="Arial" w:cs="Arial"/>
          <w:color w:val="000000"/>
          <w:szCs w:val="22"/>
        </w:rPr>
        <w:t xml:space="preserve">, M., </w:t>
      </w:r>
      <w:smartTag w:uri="urn:schemas-microsoft-com:office:smarttags" w:element="City">
        <w:smartTag w:uri="urn:schemas-microsoft-com:office:smarttags" w:element="place">
          <w:r w:rsidRPr="00832D6F">
            <w:rPr>
              <w:rFonts w:ascii="Arial" w:eastAsia="ヒラギノ明朝 Pro W3" w:hAnsi="Arial" w:cs="Arial"/>
              <w:color w:val="000000"/>
              <w:szCs w:val="22"/>
            </w:rPr>
            <w:t>Sakai</w:t>
          </w:r>
        </w:smartTag>
      </w:smartTag>
      <w:r w:rsidRPr="00832D6F">
        <w:rPr>
          <w:rFonts w:ascii="Arial" w:eastAsia="ヒラギノ明朝 Pro W3" w:hAnsi="Arial" w:cs="Arial"/>
          <w:color w:val="000000"/>
          <w:szCs w:val="22"/>
        </w:rPr>
        <w:t xml:space="preserve">, K., Magnuson, M.A., Wieloch, T., Cronberg, T., Isshiki, A., Erickson, H.P., and </w:t>
      </w:r>
      <w:proofErr w:type="spellStart"/>
      <w:r w:rsidRPr="00832D6F">
        <w:rPr>
          <w:rFonts w:ascii="Arial" w:eastAsia="ヒラギノ明朝 Pro W3" w:hAnsi="Arial" w:cs="Arial"/>
          <w:color w:val="000000"/>
          <w:szCs w:val="22"/>
        </w:rPr>
        <w:t>Fässler</w:t>
      </w:r>
      <w:proofErr w:type="spellEnd"/>
      <w:r w:rsidRPr="00832D6F">
        <w:rPr>
          <w:rFonts w:ascii="Arial" w:eastAsia="ヒラギノ明朝 Pro W3" w:hAnsi="Arial" w:cs="Arial"/>
          <w:color w:val="000000"/>
          <w:szCs w:val="22"/>
        </w:rPr>
        <w:t xml:space="preserve">, R. Plasma fibronectin supports neuronal survival and reduces brain injury following transient focal cerebral ischemia but is not essential for skin wound healing and hemostasis. </w:t>
      </w:r>
    </w:p>
    <w:p w14:paraId="372336BF"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Nat. Med</w:t>
      </w:r>
      <w:r w:rsidRPr="00832D6F">
        <w:rPr>
          <w:rFonts w:ascii="Arial" w:eastAsia="ヒラギノ明朝 Pro W3" w:hAnsi="Arial" w:cs="Arial"/>
          <w:color w:val="000000"/>
          <w:szCs w:val="22"/>
        </w:rPr>
        <w:t xml:space="preserve">., 7, 324-330, 2001. </w:t>
      </w:r>
    </w:p>
    <w:p w14:paraId="5CF80624"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30.641</w:t>
      </w:r>
      <w:r w:rsidRPr="00832D6F">
        <w:rPr>
          <w:rFonts w:ascii="Arial" w:eastAsia="ヒラギノ明朝 Pro W3" w:hAnsi="Arial" w:cs="Arial"/>
          <w:szCs w:val="22"/>
        </w:rPr>
        <w:t>; 286 cited)</w:t>
      </w:r>
    </w:p>
    <w:p w14:paraId="32107B3B"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(See also News and Views: A role for fibronectin in self-repair after ischemic injury.  pp 290 -292, by D. F. Mosher). </w:t>
      </w:r>
    </w:p>
    <w:p w14:paraId="3D544C58"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（要旨）</w:t>
      </w:r>
    </w:p>
    <w:p w14:paraId="66019180"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細胞外マトリックスの主要成分であるフィブロネクチン(FN)は、形態形成に必須であり、また組織修復の際に高い発現がみられるが、成体内の具体的な役割は推論の域を脱していない。今回、我々は、FNコンデイショナルノックアウトマウスを樹立し、特定の病的状態、即ち脳虚血時に、FNがレセプターであるインテグリンを介して神経細胞を保護する因子として作用することを突き止めた。この結果は、FN がin vitro で細胞生存因子として機能する事実と一致し、かつ生体での特異的な局面におけるその重要性を実証している。</w:t>
      </w:r>
    </w:p>
    <w:p w14:paraId="6537CAEB" w14:textId="77777777" w:rsidR="00832D6F" w:rsidRPr="00832D6F" w:rsidRDefault="00832D6F" w:rsidP="00832D6F">
      <w:pPr>
        <w:snapToGrid w:val="0"/>
        <w:rPr>
          <w:rFonts w:ascii="Arial" w:eastAsia="ヒラギノ明朝 Pro W3" w:hAnsi="Arial" w:cs="Arial"/>
          <w:color w:val="000000"/>
          <w:szCs w:val="22"/>
        </w:rPr>
      </w:pPr>
    </w:p>
    <w:p w14:paraId="28707709"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33)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Jove, R., </w:t>
      </w:r>
      <w:proofErr w:type="spellStart"/>
      <w:r w:rsidRPr="00832D6F">
        <w:rPr>
          <w:rFonts w:ascii="Arial" w:eastAsia="ヒラギノ明朝 Pro W3" w:hAnsi="Arial" w:cs="Arial"/>
          <w:color w:val="000000"/>
          <w:szCs w:val="22"/>
        </w:rPr>
        <w:t>Fässler</w:t>
      </w:r>
      <w:proofErr w:type="spellEnd"/>
      <w:r w:rsidRPr="00832D6F">
        <w:rPr>
          <w:rFonts w:ascii="Arial" w:eastAsia="ヒラギノ明朝 Pro W3" w:hAnsi="Arial" w:cs="Arial"/>
          <w:color w:val="000000"/>
          <w:szCs w:val="22"/>
        </w:rPr>
        <w:t xml:space="preserve">, R., and Mosher, D.F. Role of the cytoplasmic </w:t>
      </w:r>
      <w:proofErr w:type="spellStart"/>
      <w:r w:rsidRPr="00832D6F">
        <w:rPr>
          <w:rFonts w:ascii="Arial" w:eastAsia="ヒラギノ明朝 Pro W3" w:hAnsi="Arial" w:cs="Arial"/>
          <w:color w:val="000000"/>
          <w:szCs w:val="22"/>
        </w:rPr>
        <w:t>tyrosines</w:t>
      </w:r>
      <w:proofErr w:type="spellEnd"/>
      <w:r w:rsidRPr="00832D6F">
        <w:rPr>
          <w:rFonts w:ascii="Arial" w:eastAsia="ヒラギノ明朝 Pro W3" w:hAnsi="Arial" w:cs="Arial"/>
          <w:color w:val="000000"/>
          <w:szCs w:val="22"/>
        </w:rPr>
        <w:t xml:space="preserve"> of β1A integrins in transformation by </w:t>
      </w:r>
      <w:r w:rsidRPr="00832D6F">
        <w:rPr>
          <w:rFonts w:ascii="Arial" w:eastAsia="ヒラギノ明朝 Pro W3" w:hAnsi="Arial" w:cs="Arial"/>
          <w:i/>
          <w:color w:val="000000"/>
          <w:szCs w:val="22"/>
        </w:rPr>
        <w:t>v-</w:t>
      </w:r>
      <w:proofErr w:type="spellStart"/>
      <w:r w:rsidRPr="00832D6F">
        <w:rPr>
          <w:rFonts w:ascii="Arial" w:eastAsia="ヒラギノ明朝 Pro W3" w:hAnsi="Arial" w:cs="Arial"/>
          <w:i/>
          <w:color w:val="000000"/>
          <w:szCs w:val="22"/>
        </w:rPr>
        <w:t>src</w:t>
      </w:r>
      <w:proofErr w:type="spellEnd"/>
      <w:r w:rsidRPr="00832D6F">
        <w:rPr>
          <w:rFonts w:ascii="Arial" w:eastAsia="ヒラギノ明朝 Pro W3" w:hAnsi="Arial" w:cs="Arial"/>
          <w:color w:val="000000"/>
          <w:szCs w:val="22"/>
        </w:rPr>
        <w:t xml:space="preserve">. </w:t>
      </w:r>
    </w:p>
    <w:p w14:paraId="7D9349B1"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Proc. Natl. Acad. Sci. USA</w:t>
      </w:r>
      <w:r w:rsidRPr="00832D6F">
        <w:rPr>
          <w:rFonts w:ascii="Arial" w:eastAsia="ヒラギノ明朝 Pro W3" w:hAnsi="Arial" w:cs="Arial"/>
          <w:color w:val="000000"/>
          <w:szCs w:val="22"/>
        </w:rPr>
        <w:t xml:space="preserve">, 98, 3808-3813, 2001. </w:t>
      </w:r>
    </w:p>
    <w:p w14:paraId="167EF8B3"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9.580; 9</w:t>
      </w:r>
      <w:r w:rsidRPr="00832D6F">
        <w:rPr>
          <w:rFonts w:ascii="Arial" w:eastAsia="ヒラギノ明朝 Pro W3" w:hAnsi="Arial" w:cs="Arial"/>
          <w:szCs w:val="22"/>
        </w:rPr>
        <w:t>0 cited)</w:t>
      </w:r>
    </w:p>
    <w:p w14:paraId="2017A600"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（要旨）</w:t>
      </w:r>
    </w:p>
    <w:p w14:paraId="4647FF9A"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細胞外マトリックスのレセプターであるβ１インテグリンの機能を検索する為、論文</w:t>
      </w:r>
      <w:r w:rsidRPr="00832D6F">
        <w:rPr>
          <w:rFonts w:ascii="MS Mincho" w:hAnsi="MS Mincho" w:cs="Arial"/>
          <w:color w:val="000000"/>
          <w:szCs w:val="22"/>
        </w:rPr>
        <w:t>24</w:t>
      </w:r>
      <w:r w:rsidRPr="00832D6F">
        <w:rPr>
          <w:rFonts w:ascii="MS Mincho" w:hAnsi="MS Mincho" w:cs="Arial" w:hint="eastAsia"/>
          <w:color w:val="000000"/>
          <w:szCs w:val="22"/>
        </w:rPr>
        <w:t>で樹立したβ１変異細胞をさらにv-</w:t>
      </w:r>
      <w:proofErr w:type="spellStart"/>
      <w:r w:rsidRPr="00832D6F">
        <w:rPr>
          <w:rFonts w:ascii="MS Mincho" w:hAnsi="MS Mincho" w:cs="Arial" w:hint="eastAsia"/>
          <w:color w:val="000000"/>
          <w:szCs w:val="22"/>
        </w:rPr>
        <w:t>src</w:t>
      </w:r>
      <w:proofErr w:type="spellEnd"/>
      <w:r w:rsidRPr="00832D6F">
        <w:rPr>
          <w:rFonts w:ascii="MS Mincho" w:hAnsi="MS Mincho" w:cs="Arial" w:hint="eastAsia"/>
          <w:color w:val="000000"/>
          <w:szCs w:val="22"/>
        </w:rPr>
        <w:t>で悪性転換した細胞を樹立した。野生型β１v-</w:t>
      </w:r>
      <w:proofErr w:type="spellStart"/>
      <w:r w:rsidRPr="00832D6F">
        <w:rPr>
          <w:rFonts w:ascii="MS Mincho" w:hAnsi="MS Mincho" w:cs="Arial" w:hint="eastAsia"/>
          <w:color w:val="000000"/>
          <w:szCs w:val="22"/>
        </w:rPr>
        <w:t>src</w:t>
      </w:r>
      <w:proofErr w:type="spellEnd"/>
      <w:r w:rsidRPr="00832D6F">
        <w:rPr>
          <w:rFonts w:ascii="MS Mincho" w:hAnsi="MS Mincho" w:cs="Arial" w:hint="eastAsia"/>
          <w:color w:val="000000"/>
          <w:szCs w:val="22"/>
        </w:rPr>
        <w:t>細胞には、恒常的なβ１のチロシンリン酸化が見られ、さらに細胞遊走能の欠如が認められた。一方、細胞内ドメインのチロシンをフェニルアラニンに転換した変異株には、制限されたが遊走能の残存が認められた。以上より、本チロシン残基には、リン酸・脱リン酸化のサイクルが存在し、これが細胞遊走能保持に直接関わっていることが明らかになった。</w:t>
      </w:r>
    </w:p>
    <w:p w14:paraId="53259A39" w14:textId="77777777" w:rsidR="00832D6F" w:rsidRPr="00832D6F" w:rsidRDefault="00832D6F" w:rsidP="00832D6F">
      <w:pPr>
        <w:snapToGrid w:val="0"/>
        <w:rPr>
          <w:rFonts w:ascii="Arial" w:eastAsia="ヒラギノ明朝 Pro W3" w:hAnsi="Arial" w:cs="Arial"/>
          <w:color w:val="000000"/>
          <w:szCs w:val="22"/>
        </w:rPr>
      </w:pPr>
    </w:p>
    <w:p w14:paraId="649A7065"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34) Ito, Y., </w:t>
      </w:r>
      <w:proofErr w:type="spellStart"/>
      <w:r w:rsidRPr="00832D6F">
        <w:rPr>
          <w:rFonts w:ascii="Arial" w:eastAsia="ヒラギノ明朝 Pro W3" w:hAnsi="Arial" w:cs="Arial"/>
          <w:color w:val="000000"/>
          <w:szCs w:val="22"/>
        </w:rPr>
        <w:t>Kawakatsu</w:t>
      </w:r>
      <w:proofErr w:type="spellEnd"/>
      <w:r w:rsidRPr="00832D6F">
        <w:rPr>
          <w:rFonts w:ascii="Arial" w:eastAsia="ヒラギノ明朝 Pro W3" w:hAnsi="Arial" w:cs="Arial"/>
          <w:color w:val="000000"/>
          <w:szCs w:val="22"/>
        </w:rPr>
        <w:t xml:space="preserve">, H., Takeda, T., Sakon, M., </w:t>
      </w:r>
      <w:smartTag w:uri="urn:schemas-microsoft-com:office:smarttags" w:element="City">
        <w:r w:rsidRPr="00832D6F">
          <w:rPr>
            <w:rFonts w:ascii="Arial" w:eastAsia="ヒラギノ明朝 Pro W3" w:hAnsi="Arial" w:cs="Arial"/>
            <w:color w:val="000000"/>
            <w:szCs w:val="22"/>
          </w:rPr>
          <w:t>Nagano</w:t>
        </w:r>
      </w:smartTag>
      <w:r w:rsidRPr="00832D6F">
        <w:rPr>
          <w:rFonts w:ascii="Arial" w:eastAsia="ヒラギノ明朝 Pro W3" w:hAnsi="Arial" w:cs="Arial"/>
          <w:color w:val="000000"/>
          <w:szCs w:val="22"/>
        </w:rPr>
        <w:t xml:space="preserve">, H.,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Miyoshi, E., Noda, K., Tsujimoto, M., Wakasa, K., Monden, M., and Matsuura, N. Activation of c-</w:t>
      </w:r>
      <w:proofErr w:type="spellStart"/>
      <w:r w:rsidRPr="00832D6F">
        <w:rPr>
          <w:rFonts w:ascii="Arial" w:eastAsia="ヒラギノ明朝 Pro W3" w:hAnsi="Arial" w:cs="Arial"/>
          <w:color w:val="000000"/>
          <w:szCs w:val="22"/>
        </w:rPr>
        <w:t>Src</w:t>
      </w:r>
      <w:proofErr w:type="spellEnd"/>
      <w:r w:rsidRPr="00832D6F">
        <w:rPr>
          <w:rFonts w:ascii="Arial" w:eastAsia="ヒラギノ明朝 Pro W3" w:hAnsi="Arial" w:cs="Arial"/>
          <w:color w:val="000000"/>
          <w:szCs w:val="22"/>
        </w:rPr>
        <w:t xml:space="preserve"> gene product in hepatocellular carcinoma is highly correlated with the indices of early stage phenotype. </w:t>
      </w:r>
    </w:p>
    <w:p w14:paraId="13D6BDEB"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J. Hepatol</w:t>
      </w:r>
      <w:r w:rsidRPr="00832D6F">
        <w:rPr>
          <w:rFonts w:ascii="Arial" w:eastAsia="ヒラギノ明朝 Pro W3" w:hAnsi="Arial" w:cs="Arial"/>
          <w:color w:val="000000"/>
          <w:szCs w:val="22"/>
        </w:rPr>
        <w:t xml:space="preserve">., 35, 68-73, 2001. </w:t>
      </w:r>
    </w:p>
    <w:p w14:paraId="30409113"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18.946; 49 cited</w:t>
      </w:r>
      <w:r w:rsidRPr="00832D6F">
        <w:rPr>
          <w:rFonts w:ascii="Arial" w:eastAsia="ヒラギノ明朝 Pro W3" w:hAnsi="Arial" w:cs="Arial"/>
          <w:szCs w:val="22"/>
        </w:rPr>
        <w:t>)</w:t>
      </w:r>
      <w:r w:rsidRPr="00832D6F">
        <w:rPr>
          <w:rFonts w:ascii="Arial" w:eastAsia="ヒラギノ明朝 Pro W3" w:hAnsi="Arial" w:cs="Arial"/>
          <w:color w:val="000000"/>
          <w:szCs w:val="22"/>
        </w:rPr>
        <w:t xml:space="preserve">   </w:t>
      </w:r>
    </w:p>
    <w:p w14:paraId="380A624A" w14:textId="77777777" w:rsidR="00832D6F" w:rsidRPr="00832D6F" w:rsidRDefault="00832D6F" w:rsidP="00832D6F">
      <w:pPr>
        <w:snapToGrid w:val="0"/>
        <w:rPr>
          <w:rFonts w:ascii="Arial" w:eastAsia="ヒラギノ明朝 Pro W3" w:hAnsi="Arial" w:cs="Arial"/>
          <w:color w:val="000000"/>
          <w:szCs w:val="22"/>
        </w:rPr>
      </w:pPr>
    </w:p>
    <w:p w14:paraId="0169894D"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35) Ito, Y., </w:t>
      </w:r>
      <w:proofErr w:type="spellStart"/>
      <w:r w:rsidRPr="00832D6F">
        <w:rPr>
          <w:rFonts w:ascii="Arial" w:eastAsia="ヒラギノ明朝 Pro W3" w:hAnsi="Arial" w:cs="Arial"/>
          <w:color w:val="000000"/>
          <w:szCs w:val="22"/>
        </w:rPr>
        <w:t>Kawakatsu</w:t>
      </w:r>
      <w:proofErr w:type="spellEnd"/>
      <w:r w:rsidRPr="00832D6F">
        <w:rPr>
          <w:rFonts w:ascii="Arial" w:eastAsia="ヒラギノ明朝 Pro W3" w:hAnsi="Arial" w:cs="Arial"/>
          <w:color w:val="000000"/>
          <w:szCs w:val="22"/>
        </w:rPr>
        <w:t xml:space="preserve">, H., Takeda, T., Tani, N., </w:t>
      </w:r>
      <w:smartTag w:uri="urn:schemas-microsoft-com:office:smarttags" w:element="City">
        <w:r w:rsidRPr="00832D6F">
          <w:rPr>
            <w:rFonts w:ascii="Arial" w:eastAsia="ヒラギノ明朝 Pro W3" w:hAnsi="Arial" w:cs="Arial"/>
            <w:color w:val="000000"/>
            <w:szCs w:val="22"/>
          </w:rPr>
          <w:t>Kawaguchi</w:t>
        </w:r>
      </w:smartTag>
      <w:r w:rsidRPr="00832D6F">
        <w:rPr>
          <w:rFonts w:ascii="Arial" w:eastAsia="ヒラギノ明朝 Pro W3" w:hAnsi="Arial" w:cs="Arial"/>
          <w:color w:val="000000"/>
          <w:szCs w:val="22"/>
        </w:rPr>
        <w:t xml:space="preserve">, N., Noguchi, S., </w:t>
      </w:r>
      <w:smartTag w:uri="urn:schemas-microsoft-com:office:smarttags" w:element="City">
        <w:smartTag w:uri="urn:schemas-microsoft-com:office:smarttags" w:element="place">
          <w:r w:rsidRPr="00832D6F">
            <w:rPr>
              <w:rFonts w:ascii="Arial" w:eastAsia="ヒラギノ明朝 Pro W3" w:hAnsi="Arial" w:cs="Arial"/>
              <w:bCs/>
              <w:color w:val="000000"/>
              <w:szCs w:val="22"/>
              <w:u w:val="single"/>
            </w:rPr>
            <w:t>Sakai</w:t>
          </w:r>
        </w:smartTag>
      </w:smartTag>
      <w:r w:rsidRPr="00832D6F">
        <w:rPr>
          <w:rFonts w:ascii="Arial" w:eastAsia="ヒラギノ明朝 Pro W3" w:hAnsi="Arial" w:cs="Arial"/>
          <w:bCs/>
          <w:color w:val="000000"/>
          <w:szCs w:val="22"/>
          <w:u w:val="single"/>
        </w:rPr>
        <w:t>, T</w:t>
      </w:r>
      <w:r w:rsidRPr="00832D6F">
        <w:rPr>
          <w:rFonts w:ascii="Arial" w:eastAsia="ヒラギノ明朝 Pro W3" w:hAnsi="Arial" w:cs="Arial"/>
          <w:color w:val="000000"/>
          <w:szCs w:val="22"/>
        </w:rPr>
        <w:t>., and Matsuura, N. Activation of c-</w:t>
      </w:r>
      <w:proofErr w:type="spellStart"/>
      <w:r w:rsidRPr="00832D6F">
        <w:rPr>
          <w:rFonts w:ascii="Arial" w:eastAsia="ヒラギノ明朝 Pro W3" w:hAnsi="Arial" w:cs="Arial"/>
          <w:color w:val="000000"/>
          <w:szCs w:val="22"/>
        </w:rPr>
        <w:t>Src</w:t>
      </w:r>
      <w:proofErr w:type="spellEnd"/>
      <w:r w:rsidRPr="00832D6F">
        <w:rPr>
          <w:rFonts w:ascii="Arial" w:eastAsia="ヒラギノ明朝 Pro W3" w:hAnsi="Arial" w:cs="Arial"/>
          <w:color w:val="000000"/>
          <w:szCs w:val="22"/>
        </w:rPr>
        <w:t xml:space="preserve"> is inversely correlated with biological aggressiveness of breast carcinoma. </w:t>
      </w:r>
    </w:p>
    <w:p w14:paraId="48C50F56"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iCs/>
          <w:color w:val="000000"/>
          <w:szCs w:val="22"/>
        </w:rPr>
        <w:t>Breast Cancer Res. Treat</w:t>
      </w:r>
      <w:r w:rsidRPr="00832D6F">
        <w:rPr>
          <w:rFonts w:ascii="Arial" w:eastAsia="ヒラギノ明朝 Pro W3" w:hAnsi="Arial" w:cs="Arial"/>
          <w:i/>
          <w:iCs/>
          <w:color w:val="000000"/>
          <w:szCs w:val="22"/>
        </w:rPr>
        <w:t>.</w:t>
      </w:r>
      <w:r w:rsidRPr="00832D6F">
        <w:rPr>
          <w:rFonts w:ascii="Arial" w:eastAsia="ヒラギノ明朝 Pro W3" w:hAnsi="Arial" w:cs="Arial"/>
          <w:color w:val="000000"/>
          <w:szCs w:val="22"/>
        </w:rPr>
        <w:t>, 76, 261-267, 2002.</w:t>
      </w:r>
    </w:p>
    <w:p w14:paraId="4AEA3135"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3.471; 31 cited</w:t>
      </w:r>
      <w:r w:rsidRPr="00832D6F">
        <w:rPr>
          <w:rFonts w:ascii="Arial" w:eastAsia="ヒラギノ明朝 Pro W3" w:hAnsi="Arial" w:cs="Arial"/>
          <w:szCs w:val="22"/>
        </w:rPr>
        <w:t>)</w:t>
      </w:r>
    </w:p>
    <w:p w14:paraId="156E90D4" w14:textId="77777777" w:rsidR="00832D6F" w:rsidRPr="00832D6F" w:rsidRDefault="00832D6F" w:rsidP="00832D6F">
      <w:pPr>
        <w:snapToGrid w:val="0"/>
        <w:rPr>
          <w:rFonts w:ascii="Arial" w:eastAsia="ヒラギノ明朝 Pro W3" w:hAnsi="Arial" w:cs="Arial"/>
          <w:color w:val="000000"/>
          <w:szCs w:val="22"/>
        </w:rPr>
      </w:pPr>
    </w:p>
    <w:p w14:paraId="4DB6CEEF"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36) Ni, H., Yuen, P.S.T., Papalia, J.M., Trevithick, J.E., </w:t>
      </w:r>
      <w:smartTag w:uri="urn:schemas-microsoft-com:office:smarttags" w:element="City">
        <w:smartTag w:uri="urn:schemas-microsoft-com:office:smarttags" w:element="place">
          <w:r w:rsidRPr="00832D6F">
            <w:rPr>
              <w:rFonts w:ascii="Arial" w:eastAsia="ヒラギノ明朝 Pro W3" w:hAnsi="Arial" w:cs="Arial"/>
              <w:bCs/>
              <w:color w:val="000000"/>
              <w:szCs w:val="22"/>
              <w:u w:val="single"/>
            </w:rPr>
            <w:t>Sakai</w:t>
          </w:r>
        </w:smartTag>
      </w:smartTag>
      <w:r w:rsidRPr="00832D6F">
        <w:rPr>
          <w:rFonts w:ascii="Arial" w:eastAsia="ヒラギノ明朝 Pro W3" w:hAnsi="Arial" w:cs="Arial"/>
          <w:bCs/>
          <w:color w:val="000000"/>
          <w:szCs w:val="22"/>
          <w:u w:val="single"/>
        </w:rPr>
        <w:t>, T</w:t>
      </w:r>
      <w:r w:rsidRPr="00832D6F">
        <w:rPr>
          <w:rFonts w:ascii="Arial" w:eastAsia="ヒラギノ明朝 Pro W3" w:hAnsi="Arial" w:cs="Arial"/>
          <w:color w:val="000000"/>
          <w:szCs w:val="22"/>
        </w:rPr>
        <w:t xml:space="preserve">., </w:t>
      </w:r>
      <w:proofErr w:type="spellStart"/>
      <w:r w:rsidRPr="00832D6F">
        <w:rPr>
          <w:rFonts w:ascii="Arial" w:eastAsia="ヒラギノ明朝 Pro W3" w:hAnsi="Arial" w:cs="Arial"/>
          <w:color w:val="000000"/>
          <w:szCs w:val="22"/>
        </w:rPr>
        <w:t>Fässler</w:t>
      </w:r>
      <w:proofErr w:type="spellEnd"/>
      <w:r w:rsidRPr="00832D6F">
        <w:rPr>
          <w:rFonts w:ascii="Arial" w:eastAsia="ヒラギノ明朝 Pro W3" w:hAnsi="Arial" w:cs="Arial"/>
          <w:color w:val="000000"/>
          <w:szCs w:val="22"/>
        </w:rPr>
        <w:t xml:space="preserve">, R., Hynes, R.O., and Wagner, D.D. Plasma fibronectin promotes thrombus growth and stability in injured arterioles. </w:t>
      </w:r>
    </w:p>
    <w:p w14:paraId="792D9052"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Proc. Natl. Aca. Sci. USA</w:t>
      </w:r>
      <w:r w:rsidRPr="00832D6F">
        <w:rPr>
          <w:rFonts w:ascii="Arial" w:eastAsia="ヒラギノ明朝 Pro W3" w:hAnsi="Arial" w:cs="Arial"/>
          <w:color w:val="000000"/>
          <w:szCs w:val="22"/>
        </w:rPr>
        <w:t xml:space="preserve">, 100, 2415-2419, 2003. </w:t>
      </w:r>
    </w:p>
    <w:p w14:paraId="64069066"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927543">
        <w:rPr>
          <w:rFonts w:ascii="Arial" w:eastAsia="ヒラギノ明朝 Pro W3" w:hAnsi="Arial" w:cs="Arial"/>
          <w:szCs w:val="22"/>
        </w:rPr>
        <w:t>: 9.580; 238</w:t>
      </w:r>
      <w:r w:rsidRPr="00832D6F">
        <w:rPr>
          <w:rFonts w:ascii="Arial" w:eastAsia="ヒラギノ明朝 Pro W3" w:hAnsi="Arial" w:cs="Arial"/>
          <w:szCs w:val="22"/>
        </w:rPr>
        <w:t xml:space="preserve"> cited)</w:t>
      </w:r>
    </w:p>
    <w:p w14:paraId="6ADE8792"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（要旨）</w:t>
      </w:r>
    </w:p>
    <w:p w14:paraId="7603E92B"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これまで、血漿由来フィブロネクチン(</w:t>
      </w:r>
      <w:proofErr w:type="spellStart"/>
      <w:r w:rsidRPr="00832D6F">
        <w:rPr>
          <w:rFonts w:ascii="MS Mincho" w:hAnsi="MS Mincho" w:cs="Arial" w:hint="eastAsia"/>
          <w:color w:val="000000"/>
          <w:szCs w:val="22"/>
        </w:rPr>
        <w:t>pFN</w:t>
      </w:r>
      <w:proofErr w:type="spellEnd"/>
      <w:r w:rsidRPr="00832D6F">
        <w:rPr>
          <w:rFonts w:ascii="MS Mincho" w:hAnsi="MS Mincho" w:cs="Arial" w:hint="eastAsia"/>
          <w:color w:val="000000"/>
          <w:szCs w:val="22"/>
        </w:rPr>
        <w:t>)の血栓形成への関与が示唆されてきたが、その具体的な役割は推論の域を域を脱していない。興味深いことに、von Willebrand因子／フィブリノーゲン欠失マウスでは、血栓形成過程の遅延は見られるが、血栓は形成され、更に</w:t>
      </w:r>
      <w:proofErr w:type="spellStart"/>
      <w:r w:rsidRPr="00832D6F">
        <w:rPr>
          <w:rFonts w:ascii="MS Mincho" w:hAnsi="MS Mincho" w:cs="Arial" w:hint="eastAsia"/>
          <w:color w:val="000000"/>
          <w:szCs w:val="22"/>
        </w:rPr>
        <w:t>pFN</w:t>
      </w:r>
      <w:proofErr w:type="spellEnd"/>
      <w:r w:rsidRPr="00832D6F">
        <w:rPr>
          <w:rFonts w:ascii="MS Mincho" w:hAnsi="MS Mincho" w:cs="Arial" w:hint="eastAsia"/>
          <w:color w:val="000000"/>
          <w:szCs w:val="22"/>
        </w:rPr>
        <w:t>産生亢進が見られる。今回我々は、</w:t>
      </w:r>
      <w:proofErr w:type="spellStart"/>
      <w:r w:rsidRPr="00832D6F">
        <w:rPr>
          <w:rFonts w:ascii="MS Mincho" w:hAnsi="MS Mincho" w:cs="Arial" w:hint="eastAsia"/>
          <w:color w:val="000000"/>
          <w:szCs w:val="22"/>
        </w:rPr>
        <w:t>pFN</w:t>
      </w:r>
      <w:proofErr w:type="spellEnd"/>
      <w:r w:rsidRPr="00832D6F">
        <w:rPr>
          <w:rFonts w:ascii="MS Mincho" w:hAnsi="MS Mincho" w:cs="Arial" w:hint="eastAsia"/>
          <w:color w:val="000000"/>
          <w:szCs w:val="22"/>
        </w:rPr>
        <w:t>欠失マウス血管障害モデルを樹立し、</w:t>
      </w:r>
      <w:proofErr w:type="spellStart"/>
      <w:r w:rsidRPr="00832D6F">
        <w:rPr>
          <w:rFonts w:ascii="MS Mincho" w:hAnsi="MS Mincho" w:cs="Arial" w:hint="eastAsia"/>
          <w:color w:val="000000"/>
          <w:szCs w:val="22"/>
        </w:rPr>
        <w:t>pFN</w:t>
      </w:r>
      <w:proofErr w:type="spellEnd"/>
      <w:r w:rsidRPr="00832D6F">
        <w:rPr>
          <w:rFonts w:ascii="MS Mincho" w:hAnsi="MS Mincho" w:cs="Arial" w:hint="eastAsia"/>
          <w:color w:val="000000"/>
          <w:szCs w:val="22"/>
        </w:rPr>
        <w:t>が血小板による動脈血栓形成を増進させ、また形成した血栓の安定性を高める因子として作用することを突き止めた。</w:t>
      </w:r>
      <w:proofErr w:type="spellStart"/>
      <w:r w:rsidRPr="00832D6F">
        <w:rPr>
          <w:rFonts w:ascii="MS Mincho" w:hAnsi="MS Mincho" w:cs="Arial" w:hint="eastAsia"/>
          <w:color w:val="000000"/>
          <w:szCs w:val="22"/>
        </w:rPr>
        <w:t>pFN</w:t>
      </w:r>
      <w:proofErr w:type="spellEnd"/>
      <w:r w:rsidRPr="00832D6F">
        <w:rPr>
          <w:rFonts w:ascii="MS Mincho" w:hAnsi="MS Mincho" w:cs="Arial" w:hint="eastAsia"/>
          <w:color w:val="000000"/>
          <w:szCs w:val="22"/>
        </w:rPr>
        <w:t>をターゲットにした血栓症予防の新規治療戦略が示唆される。</w:t>
      </w:r>
    </w:p>
    <w:p w14:paraId="0F14FDA7" w14:textId="77777777" w:rsidR="00832D6F" w:rsidRDefault="00832D6F" w:rsidP="00832D6F">
      <w:pPr>
        <w:snapToGrid w:val="0"/>
        <w:rPr>
          <w:rFonts w:ascii="Arial" w:eastAsia="ヒラギノ明朝 Pro W3" w:hAnsi="Arial" w:cs="Arial"/>
          <w:color w:val="000000"/>
          <w:szCs w:val="22"/>
        </w:rPr>
      </w:pPr>
    </w:p>
    <w:p w14:paraId="335399DB" w14:textId="77777777" w:rsidR="00197184" w:rsidRPr="00832D6F" w:rsidRDefault="00197184" w:rsidP="00832D6F">
      <w:pPr>
        <w:snapToGrid w:val="0"/>
        <w:rPr>
          <w:rFonts w:ascii="Arial" w:eastAsia="ヒラギノ明朝 Pro W3" w:hAnsi="Arial" w:cs="Arial"/>
          <w:color w:val="000000"/>
          <w:szCs w:val="22"/>
        </w:rPr>
      </w:pPr>
    </w:p>
    <w:p w14:paraId="29422427"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37) </w:t>
      </w:r>
      <w:r w:rsidRPr="00832D6F">
        <w:rPr>
          <w:rFonts w:ascii="Arial" w:eastAsia="ヒラギノ明朝 Pro W3" w:hAnsi="Arial" w:cs="Arial"/>
          <w:bCs/>
          <w:color w:val="000000"/>
          <w:szCs w:val="22"/>
          <w:u w:val="single"/>
        </w:rPr>
        <w:t>Sakai, T</w:t>
      </w:r>
      <w:r w:rsidRPr="00832D6F">
        <w:rPr>
          <w:rFonts w:ascii="Arial" w:eastAsia="ヒラギノ明朝 Pro W3" w:hAnsi="Arial" w:cs="Arial"/>
          <w:bCs/>
          <w:color w:val="000000"/>
          <w:szCs w:val="22"/>
        </w:rPr>
        <w:t>.</w:t>
      </w:r>
      <w:r w:rsidRPr="00832D6F">
        <w:rPr>
          <w:rFonts w:ascii="Arial" w:eastAsia="ヒラギノ明朝 Pro W3" w:hAnsi="Arial" w:cs="Arial"/>
          <w:color w:val="000000"/>
          <w:szCs w:val="22"/>
        </w:rPr>
        <w:t xml:space="preserve">, Li, S., Docheva, D., Grashoff, C., </w:t>
      </w:r>
      <w:smartTag w:uri="urn:schemas-microsoft-com:office:smarttags" w:element="City">
        <w:smartTag w:uri="urn:schemas-microsoft-com:office:smarttags" w:element="place">
          <w:r w:rsidRPr="00832D6F">
            <w:rPr>
              <w:rFonts w:ascii="Arial" w:eastAsia="ヒラギノ明朝 Pro W3" w:hAnsi="Arial" w:cs="Arial"/>
              <w:color w:val="000000"/>
              <w:szCs w:val="22"/>
            </w:rPr>
            <w:t>Sakai</w:t>
          </w:r>
        </w:smartTag>
      </w:smartTag>
      <w:r w:rsidRPr="00832D6F">
        <w:rPr>
          <w:rFonts w:ascii="Arial" w:eastAsia="ヒラギノ明朝 Pro W3" w:hAnsi="Arial" w:cs="Arial"/>
          <w:color w:val="000000"/>
          <w:szCs w:val="22"/>
        </w:rPr>
        <w:t xml:space="preserve">, K., Kostka, G., Braun, A., Pfeifer A., Yurchenco, P.D., and </w:t>
      </w:r>
      <w:proofErr w:type="spellStart"/>
      <w:r w:rsidRPr="00832D6F">
        <w:rPr>
          <w:rFonts w:ascii="Arial" w:eastAsia="ヒラギノ明朝 Pro W3" w:hAnsi="Arial" w:cs="Arial"/>
          <w:color w:val="000000"/>
          <w:szCs w:val="22"/>
        </w:rPr>
        <w:t>Fässler</w:t>
      </w:r>
      <w:proofErr w:type="spellEnd"/>
      <w:r w:rsidRPr="00832D6F">
        <w:rPr>
          <w:rFonts w:ascii="Arial" w:eastAsia="ヒラギノ明朝 Pro W3" w:hAnsi="Arial" w:cs="Arial"/>
          <w:color w:val="000000"/>
          <w:szCs w:val="22"/>
        </w:rPr>
        <w:t xml:space="preserve">, R. Integrin-linked kinase (ILK) is required for polarizing the </w:t>
      </w:r>
      <w:r w:rsidRPr="00832D6F">
        <w:rPr>
          <w:rFonts w:ascii="Arial" w:eastAsia="ヒラギノ明朝 Pro W3" w:hAnsi="Arial" w:cs="Arial"/>
          <w:color w:val="000000"/>
          <w:szCs w:val="22"/>
        </w:rPr>
        <w:lastRenderedPageBreak/>
        <w:t xml:space="preserve">epiblast, cell adhesion and controlling actin accumulation. </w:t>
      </w:r>
    </w:p>
    <w:p w14:paraId="6971AB7B"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iCs/>
          <w:color w:val="000000"/>
          <w:szCs w:val="22"/>
        </w:rPr>
        <w:t>Genes &amp; Dev</w:t>
      </w:r>
      <w:r w:rsidRPr="00832D6F">
        <w:rPr>
          <w:rFonts w:ascii="Arial" w:eastAsia="ヒラギノ明朝 Pro W3" w:hAnsi="Arial" w:cs="Arial"/>
          <w:color w:val="000000"/>
          <w:szCs w:val="22"/>
        </w:rPr>
        <w:t xml:space="preserve">., 17, 926-940, 2003.  </w:t>
      </w:r>
    </w:p>
    <w:p w14:paraId="48CC7A2E"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D10D08">
        <w:rPr>
          <w:rFonts w:ascii="Arial" w:eastAsia="ヒラギノ明朝 Pro W3" w:hAnsi="Arial" w:cs="Arial"/>
          <w:szCs w:val="22"/>
        </w:rPr>
        <w:t>: 8.990; 384</w:t>
      </w:r>
      <w:r w:rsidRPr="00832D6F">
        <w:rPr>
          <w:rFonts w:ascii="Arial" w:eastAsia="ヒラギノ明朝 Pro W3" w:hAnsi="Arial" w:cs="Arial"/>
          <w:szCs w:val="22"/>
        </w:rPr>
        <w:t xml:space="preserve"> cited)</w:t>
      </w:r>
      <w:r w:rsidRPr="00832D6F">
        <w:rPr>
          <w:rFonts w:ascii="Arial" w:eastAsia="ヒラギノ明朝 Pro W3" w:hAnsi="Arial" w:cs="Arial"/>
          <w:color w:val="000000"/>
          <w:szCs w:val="22"/>
        </w:rPr>
        <w:t xml:space="preserve">     </w:t>
      </w:r>
    </w:p>
    <w:p w14:paraId="67781126"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（要旨）</w:t>
      </w:r>
    </w:p>
    <w:p w14:paraId="0436C1DD"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細胞外マトリックスからのシグナル伝達を担う、インテグリン細胞内ドメインの結合分子Integrin-linked kinase(ILK)の機能を解明する為、ILKコンデイショナルノックアウトマウスを樹立した。ILK欠損マウスは、受精卵着床直後に胎児上皮細胞のF-アクチンの再構成不全を伴う極性不全・Cavity形成不全で死亡した。一方、従来より、</w:t>
      </w:r>
      <w:r w:rsidRPr="00832D6F">
        <w:rPr>
          <w:rFonts w:ascii="MS Mincho" w:hAnsi="MS Mincho" w:cs="Arial" w:hint="eastAsia"/>
          <w:i/>
          <w:color w:val="000000"/>
          <w:szCs w:val="22"/>
        </w:rPr>
        <w:t>in vitro</w:t>
      </w:r>
      <w:r w:rsidRPr="00832D6F">
        <w:rPr>
          <w:rFonts w:ascii="MS Mincho" w:hAnsi="MS Mincho" w:cs="Arial" w:hint="eastAsia"/>
          <w:color w:val="000000"/>
          <w:szCs w:val="22"/>
        </w:rPr>
        <w:t>で唱えられていたILKキナーゼ活性は、生体には不可欠ではないことが明らかとなった。この事は、胎児形態形成・創傷治癒などの特異的局面では、in vitroで従来想定されてきたものとは異なったシグナル機構があることを意味する。</w:t>
      </w:r>
    </w:p>
    <w:p w14:paraId="43B7F3B5" w14:textId="77777777" w:rsidR="00832D6F" w:rsidRPr="00832D6F" w:rsidRDefault="00832D6F" w:rsidP="00832D6F">
      <w:pPr>
        <w:snapToGrid w:val="0"/>
        <w:rPr>
          <w:rFonts w:ascii="Arial" w:eastAsia="ヒラギノ明朝 Pro W3" w:hAnsi="Arial" w:cs="Arial"/>
          <w:color w:val="000000"/>
          <w:szCs w:val="22"/>
        </w:rPr>
      </w:pPr>
    </w:p>
    <w:p w14:paraId="030D37FB"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38) Grashoff, C., </w:t>
      </w:r>
      <w:proofErr w:type="spellStart"/>
      <w:r w:rsidRPr="00832D6F">
        <w:rPr>
          <w:rFonts w:ascii="Arial" w:eastAsia="ヒラギノ明朝 Pro W3" w:hAnsi="Arial" w:cs="Arial"/>
          <w:color w:val="000000"/>
          <w:szCs w:val="22"/>
        </w:rPr>
        <w:t>Aszodi</w:t>
      </w:r>
      <w:proofErr w:type="spellEnd"/>
      <w:r w:rsidRPr="00832D6F">
        <w:rPr>
          <w:rFonts w:ascii="Arial" w:eastAsia="ヒラギノ明朝 Pro W3" w:hAnsi="Arial" w:cs="Arial"/>
          <w:color w:val="000000"/>
          <w:szCs w:val="22"/>
        </w:rPr>
        <w:t xml:space="preserve">, A., </w:t>
      </w:r>
      <w:smartTag w:uri="urn:schemas-microsoft-com:office:smarttags" w:element="City">
        <w:smartTag w:uri="urn:schemas-microsoft-com:office:smarttags" w:element="place">
          <w:r w:rsidRPr="00832D6F">
            <w:rPr>
              <w:rFonts w:ascii="Arial" w:eastAsia="ヒラギノ明朝 Pro W3" w:hAnsi="Arial" w:cs="Arial"/>
              <w:bCs/>
              <w:color w:val="000000"/>
              <w:szCs w:val="22"/>
              <w:u w:val="single"/>
            </w:rPr>
            <w:t>Sakai</w:t>
          </w:r>
        </w:smartTag>
      </w:smartTag>
      <w:r w:rsidRPr="00832D6F">
        <w:rPr>
          <w:rFonts w:ascii="Arial" w:eastAsia="ヒラギノ明朝 Pro W3" w:hAnsi="Arial" w:cs="Arial"/>
          <w:bCs/>
          <w:color w:val="000000"/>
          <w:szCs w:val="22"/>
          <w:u w:val="single"/>
        </w:rPr>
        <w:t>, T</w:t>
      </w:r>
      <w:r w:rsidRPr="00832D6F">
        <w:rPr>
          <w:rFonts w:ascii="Arial" w:eastAsia="ヒラギノ明朝 Pro W3" w:hAnsi="Arial" w:cs="Arial"/>
          <w:color w:val="000000"/>
          <w:szCs w:val="22"/>
        </w:rPr>
        <w:t xml:space="preserve">., Hunziker, E.B., and </w:t>
      </w:r>
      <w:proofErr w:type="spellStart"/>
      <w:r w:rsidRPr="00832D6F">
        <w:rPr>
          <w:rFonts w:ascii="Arial" w:eastAsia="ヒラギノ明朝 Pro W3" w:hAnsi="Arial" w:cs="Arial"/>
          <w:color w:val="000000"/>
          <w:szCs w:val="22"/>
        </w:rPr>
        <w:t>Fässler</w:t>
      </w:r>
      <w:proofErr w:type="spellEnd"/>
      <w:r w:rsidRPr="00832D6F">
        <w:rPr>
          <w:rFonts w:ascii="Arial" w:eastAsia="ヒラギノ明朝 Pro W3" w:hAnsi="Arial" w:cs="Arial"/>
          <w:color w:val="000000"/>
          <w:szCs w:val="22"/>
        </w:rPr>
        <w:t xml:space="preserve">, R. Integrin-linked kinase (ILK) regulates chondrocyte shape and proliferation. </w:t>
      </w:r>
    </w:p>
    <w:p w14:paraId="2D2947C4"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iCs/>
          <w:color w:val="000000"/>
          <w:szCs w:val="22"/>
        </w:rPr>
        <w:t>EMBO Reports</w:t>
      </w:r>
      <w:r w:rsidRPr="00832D6F">
        <w:rPr>
          <w:rFonts w:ascii="Arial" w:eastAsia="ヒラギノ明朝 Pro W3" w:hAnsi="Arial" w:cs="Arial"/>
          <w:color w:val="000000"/>
          <w:szCs w:val="22"/>
        </w:rPr>
        <w:t xml:space="preserve">, 4, 432-438, 2003.  </w:t>
      </w:r>
    </w:p>
    <w:p w14:paraId="23B2EACC"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D10D08">
        <w:rPr>
          <w:rFonts w:ascii="Arial" w:eastAsia="ヒラギノ明朝 Pro W3" w:hAnsi="Arial" w:cs="Arial"/>
          <w:szCs w:val="22"/>
        </w:rPr>
        <w:t>: 8.383; 18</w:t>
      </w:r>
      <w:r w:rsidRPr="00832D6F">
        <w:rPr>
          <w:rFonts w:ascii="Arial" w:eastAsia="ヒラギノ明朝 Pro W3" w:hAnsi="Arial" w:cs="Arial"/>
          <w:szCs w:val="22"/>
        </w:rPr>
        <w:t>9 cited)</w:t>
      </w:r>
      <w:r w:rsidRPr="00832D6F">
        <w:rPr>
          <w:rFonts w:ascii="Arial" w:eastAsia="ヒラギノ明朝 Pro W3" w:hAnsi="Arial" w:cs="Arial"/>
          <w:color w:val="000000"/>
          <w:szCs w:val="22"/>
        </w:rPr>
        <w:t xml:space="preserve"> </w:t>
      </w:r>
    </w:p>
    <w:p w14:paraId="21E64E42"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（要旨）</w:t>
      </w:r>
    </w:p>
    <w:p w14:paraId="1B54EBA8"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軟骨細胞特異的Integrin-linked kinase(ILK)欠失マウスを樹立し、その意義を検索した。本欠失マウスは、胎生期に軟骨異形成症を発症し、出生時に呼吸窮迫によって死亡した。さらに、ILK欠失軟骨細胞には、増殖能低下や接着進展能不全、また形態異常が見られた。しかし、ILK欠失軟骨組織にはILKが媒介するキナーゼ活性に変化を認めなかった。以上より、ILKが軟骨組織形成に必須であることを初めて直接的に証明すると共に、胎児形態形成などの特異的局面では、in vitroで従来想定されてきたシグナルカスケードとは異なった機構があることが示された。</w:t>
      </w:r>
    </w:p>
    <w:p w14:paraId="23E14FEB" w14:textId="77777777" w:rsidR="00832D6F" w:rsidRPr="00832D6F" w:rsidRDefault="00832D6F" w:rsidP="00832D6F">
      <w:pPr>
        <w:snapToGrid w:val="0"/>
        <w:rPr>
          <w:rFonts w:ascii="Arial" w:eastAsia="ヒラギノ明朝 Pro W3" w:hAnsi="Arial" w:cs="Arial"/>
          <w:color w:val="000000"/>
          <w:szCs w:val="22"/>
        </w:rPr>
      </w:pPr>
    </w:p>
    <w:p w14:paraId="15C3B394"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39) Yi, M., </w:t>
      </w:r>
      <w:smartTag w:uri="urn:schemas-microsoft-com:office:smarttags" w:element="City">
        <w:smartTag w:uri="urn:schemas-microsoft-com:office:smarttags" w:element="place">
          <w:r w:rsidRPr="00832D6F">
            <w:rPr>
              <w:rFonts w:ascii="Arial" w:eastAsia="ヒラギノ明朝 Pro W3" w:hAnsi="Arial" w:cs="Arial"/>
              <w:bCs/>
              <w:color w:val="000000"/>
              <w:szCs w:val="22"/>
              <w:u w:val="single"/>
            </w:rPr>
            <w:t>Sakai</w:t>
          </w:r>
        </w:smartTag>
      </w:smartTag>
      <w:r w:rsidRPr="00832D6F">
        <w:rPr>
          <w:rFonts w:ascii="Arial" w:eastAsia="ヒラギノ明朝 Pro W3" w:hAnsi="Arial" w:cs="Arial"/>
          <w:bCs/>
          <w:color w:val="000000"/>
          <w:szCs w:val="22"/>
          <w:u w:val="single"/>
        </w:rPr>
        <w:t>, T</w:t>
      </w:r>
      <w:r w:rsidRPr="00832D6F">
        <w:rPr>
          <w:rFonts w:ascii="Arial" w:eastAsia="ヒラギノ明朝 Pro W3" w:hAnsi="Arial" w:cs="Arial"/>
          <w:bCs/>
          <w:color w:val="000000"/>
          <w:szCs w:val="22"/>
        </w:rPr>
        <w:t>.</w:t>
      </w:r>
      <w:r w:rsidRPr="00832D6F">
        <w:rPr>
          <w:rFonts w:ascii="Arial" w:eastAsia="ヒラギノ明朝 Pro W3" w:hAnsi="Arial" w:cs="Arial"/>
          <w:color w:val="000000"/>
          <w:szCs w:val="22"/>
        </w:rPr>
        <w:t xml:space="preserve">, </w:t>
      </w:r>
      <w:proofErr w:type="spellStart"/>
      <w:r w:rsidRPr="00832D6F">
        <w:rPr>
          <w:rFonts w:ascii="Arial" w:eastAsia="ヒラギノ明朝 Pro W3" w:hAnsi="Arial" w:cs="Arial"/>
          <w:color w:val="000000"/>
          <w:szCs w:val="22"/>
        </w:rPr>
        <w:t>Fässler</w:t>
      </w:r>
      <w:proofErr w:type="spellEnd"/>
      <w:r w:rsidRPr="00832D6F">
        <w:rPr>
          <w:rFonts w:ascii="Arial" w:eastAsia="ヒラギノ明朝 Pro W3" w:hAnsi="Arial" w:cs="Arial"/>
          <w:color w:val="000000"/>
          <w:szCs w:val="22"/>
        </w:rPr>
        <w:t xml:space="preserve">, R., and </w:t>
      </w:r>
      <w:proofErr w:type="spellStart"/>
      <w:r w:rsidRPr="00832D6F">
        <w:rPr>
          <w:rFonts w:ascii="Arial" w:eastAsia="ヒラギノ明朝 Pro W3" w:hAnsi="Arial" w:cs="Arial"/>
          <w:color w:val="000000"/>
          <w:szCs w:val="22"/>
        </w:rPr>
        <w:t>Ruoslahti</w:t>
      </w:r>
      <w:proofErr w:type="spellEnd"/>
      <w:r w:rsidRPr="00832D6F">
        <w:rPr>
          <w:rFonts w:ascii="Arial" w:eastAsia="ヒラギノ明朝 Pro W3" w:hAnsi="Arial" w:cs="Arial"/>
          <w:color w:val="000000"/>
          <w:szCs w:val="22"/>
        </w:rPr>
        <w:t xml:space="preserve">, E. Antiangiogenic proteins require plasma fibronectin or vitronectin for </w:t>
      </w:r>
      <w:r w:rsidRPr="00832D6F">
        <w:rPr>
          <w:rFonts w:ascii="Arial" w:eastAsia="ヒラギノ明朝 Pro W3" w:hAnsi="Arial" w:cs="Arial"/>
          <w:i/>
          <w:iCs/>
          <w:color w:val="000000"/>
          <w:szCs w:val="22"/>
        </w:rPr>
        <w:t>in vivo</w:t>
      </w:r>
      <w:r w:rsidRPr="00832D6F">
        <w:rPr>
          <w:rFonts w:ascii="Arial" w:eastAsia="ヒラギノ明朝 Pro W3" w:hAnsi="Arial" w:cs="Arial"/>
          <w:color w:val="000000"/>
          <w:szCs w:val="22"/>
        </w:rPr>
        <w:t xml:space="preserve"> activity.  </w:t>
      </w:r>
    </w:p>
    <w:p w14:paraId="0FCCFA01"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Proc. Natl. Aca. Sci. USA</w:t>
      </w:r>
      <w:r w:rsidRPr="00832D6F">
        <w:rPr>
          <w:rFonts w:ascii="Arial" w:eastAsia="ヒラギノ明朝 Pro W3" w:hAnsi="Arial" w:cs="Arial"/>
          <w:color w:val="000000"/>
          <w:szCs w:val="22"/>
        </w:rPr>
        <w:t xml:space="preserve">, 100, 11435-11438, 2003. </w:t>
      </w:r>
    </w:p>
    <w:p w14:paraId="459FA58C"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D10D08">
        <w:rPr>
          <w:rFonts w:ascii="Arial" w:eastAsia="ヒラギノ明朝 Pro W3" w:hAnsi="Arial" w:cs="Arial"/>
          <w:szCs w:val="22"/>
        </w:rPr>
        <w:t>: 9.580; 81</w:t>
      </w:r>
      <w:r w:rsidRPr="00832D6F">
        <w:rPr>
          <w:rFonts w:ascii="Arial" w:eastAsia="ヒラギノ明朝 Pro W3" w:hAnsi="Arial" w:cs="Arial"/>
          <w:szCs w:val="22"/>
        </w:rPr>
        <w:t xml:space="preserve"> cited)</w:t>
      </w:r>
    </w:p>
    <w:p w14:paraId="189EB3A5" w14:textId="77777777" w:rsidR="00832D6F" w:rsidRPr="00832D6F" w:rsidRDefault="00832D6F" w:rsidP="00832D6F">
      <w:pPr>
        <w:snapToGrid w:val="0"/>
        <w:rPr>
          <w:rFonts w:ascii="MS Mincho" w:hAnsi="MS Mincho"/>
          <w:color w:val="000000"/>
          <w:szCs w:val="22"/>
        </w:rPr>
      </w:pPr>
      <w:r w:rsidRPr="00832D6F">
        <w:rPr>
          <w:rFonts w:ascii="MS Mincho" w:hAnsi="MS Mincho" w:hint="eastAsia"/>
          <w:color w:val="000000"/>
          <w:sz w:val="24"/>
          <w:szCs w:val="24"/>
        </w:rPr>
        <w:t>（</w:t>
      </w:r>
      <w:r w:rsidRPr="00832D6F">
        <w:rPr>
          <w:rFonts w:ascii="MS Mincho" w:hAnsi="MS Mincho" w:hint="eastAsia"/>
          <w:color w:val="000000"/>
          <w:szCs w:val="22"/>
        </w:rPr>
        <w:t>要旨）</w:t>
      </w:r>
    </w:p>
    <w:p w14:paraId="1B5E74DF" w14:textId="77777777" w:rsidR="00832D6F" w:rsidRPr="00832D6F" w:rsidRDefault="00832D6F" w:rsidP="00832D6F">
      <w:pPr>
        <w:snapToGrid w:val="0"/>
        <w:jc w:val="left"/>
        <w:rPr>
          <w:rFonts w:ascii="MS Mincho" w:hAnsi="MS Mincho"/>
          <w:color w:val="000000"/>
          <w:szCs w:val="22"/>
        </w:rPr>
      </w:pPr>
      <w:r w:rsidRPr="00832D6F">
        <w:rPr>
          <w:rFonts w:ascii="MS Mincho" w:hAnsi="MS Mincho" w:hint="eastAsia"/>
          <w:color w:val="000000"/>
          <w:szCs w:val="22"/>
        </w:rPr>
        <w:t>細胞外マトリックスや血漿タンパク分子由来のフラグメントで血管新生阻害作用を持ち、一部臨床適応が進められている</w:t>
      </w:r>
      <w:proofErr w:type="spellStart"/>
      <w:r w:rsidRPr="00832D6F">
        <w:rPr>
          <w:rFonts w:ascii="MS Mincho" w:hAnsi="MS Mincho"/>
          <w:color w:val="000000"/>
          <w:szCs w:val="22"/>
        </w:rPr>
        <w:t>Anastellin</w:t>
      </w:r>
      <w:proofErr w:type="spellEnd"/>
      <w:r w:rsidRPr="00832D6F">
        <w:rPr>
          <w:rFonts w:ascii="MS Mincho" w:hAnsi="MS Mincho" w:hint="eastAsia"/>
          <w:color w:val="000000"/>
          <w:szCs w:val="22"/>
        </w:rPr>
        <w:t>,</w:t>
      </w:r>
      <w:r w:rsidRPr="00832D6F">
        <w:rPr>
          <w:rFonts w:ascii="MS Mincho" w:hAnsi="MS Mincho"/>
          <w:color w:val="000000"/>
          <w:szCs w:val="22"/>
        </w:rPr>
        <w:t xml:space="preserve"> antithrombin</w:t>
      </w:r>
      <w:r w:rsidRPr="00832D6F">
        <w:rPr>
          <w:rFonts w:ascii="MS Mincho" w:hAnsi="MS Mincho" w:hint="eastAsia"/>
          <w:color w:val="000000"/>
          <w:szCs w:val="22"/>
        </w:rPr>
        <w:t>, endostatinの生体内での作用機序を検索した。細胞外マトリックス成分で、血漿中にも存在する、フィブロネクチン・ビトロネクチン欠失マウス中におけるこれら分子の阻害作用には、各々分子によって異なるパターンが見られた。よって、これら分子は、各々特異的な血漿マトリックス分子と会合することにより活性化した血管新生阻害分子として作用する、という共有したメカニズムを持つことが示された。</w:t>
      </w:r>
    </w:p>
    <w:p w14:paraId="11B63DC5" w14:textId="77777777" w:rsidR="00832D6F" w:rsidRPr="00832D6F" w:rsidRDefault="00832D6F" w:rsidP="00832D6F">
      <w:pPr>
        <w:snapToGrid w:val="0"/>
        <w:rPr>
          <w:rFonts w:ascii="Arial" w:eastAsia="ヒラギノ明朝 Pro W3" w:hAnsi="Arial" w:cs="Arial"/>
          <w:color w:val="000000"/>
          <w:szCs w:val="22"/>
        </w:rPr>
      </w:pPr>
    </w:p>
    <w:p w14:paraId="176C6F3B"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40) </w:t>
      </w:r>
      <w:proofErr w:type="spellStart"/>
      <w:r w:rsidRPr="00832D6F">
        <w:rPr>
          <w:rFonts w:ascii="Arial" w:eastAsia="ヒラギノ明朝 Pro W3" w:hAnsi="Arial" w:cs="Arial"/>
          <w:color w:val="000000"/>
          <w:szCs w:val="22"/>
        </w:rPr>
        <w:t>Grundström</w:t>
      </w:r>
      <w:proofErr w:type="spellEnd"/>
      <w:r w:rsidRPr="00832D6F">
        <w:rPr>
          <w:rFonts w:ascii="Arial" w:eastAsia="ヒラギノ明朝 Pro W3" w:hAnsi="Arial" w:cs="Arial"/>
          <w:color w:val="000000"/>
          <w:szCs w:val="22"/>
        </w:rPr>
        <w:t xml:space="preserve">, G., Mosher, D.F., </w:t>
      </w:r>
      <w:smartTag w:uri="urn:schemas-microsoft-com:office:smarttags" w:element="City">
        <w:smartTag w:uri="urn:schemas-microsoft-com:office:smarttags" w:element="place">
          <w:r w:rsidRPr="00832D6F">
            <w:rPr>
              <w:rFonts w:ascii="Arial" w:eastAsia="ヒラギノ明朝 Pro W3" w:hAnsi="Arial" w:cs="Arial"/>
              <w:bCs/>
              <w:color w:val="000000"/>
              <w:szCs w:val="22"/>
              <w:u w:val="single"/>
            </w:rPr>
            <w:t>Sakai</w:t>
          </w:r>
        </w:smartTag>
      </w:smartTag>
      <w:r w:rsidRPr="00832D6F">
        <w:rPr>
          <w:rFonts w:ascii="Arial" w:eastAsia="ヒラギノ明朝 Pro W3" w:hAnsi="Arial" w:cs="Arial"/>
          <w:bCs/>
          <w:color w:val="000000"/>
          <w:szCs w:val="22"/>
          <w:u w:val="single"/>
        </w:rPr>
        <w:t>, T</w:t>
      </w:r>
      <w:r w:rsidRPr="00832D6F">
        <w:rPr>
          <w:rFonts w:ascii="Arial" w:eastAsia="ヒラギノ明朝 Pro W3" w:hAnsi="Arial" w:cs="Arial"/>
          <w:color w:val="000000"/>
          <w:szCs w:val="22"/>
        </w:rPr>
        <w:t xml:space="preserve">., and Rubin, K. Integrin αvβ3 mediates PDGF BB-stimulated collagen gel contraction in cells expressing signaling deficient integrin α2β1. </w:t>
      </w:r>
    </w:p>
    <w:p w14:paraId="35F3FAE8"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iCs/>
          <w:color w:val="000000"/>
          <w:szCs w:val="22"/>
        </w:rPr>
        <w:t>Exp. Cell Res</w:t>
      </w:r>
      <w:r w:rsidRPr="00832D6F">
        <w:rPr>
          <w:rFonts w:ascii="Arial" w:eastAsia="ヒラギノ明朝 Pro W3" w:hAnsi="Arial" w:cs="Arial"/>
          <w:color w:val="000000"/>
          <w:szCs w:val="22"/>
        </w:rPr>
        <w:t xml:space="preserve">., 291, 463-473, 2003.   </w:t>
      </w:r>
    </w:p>
    <w:p w14:paraId="6BED7344"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D10D08">
        <w:rPr>
          <w:rFonts w:ascii="Arial" w:eastAsia="ヒラギノ明朝 Pro W3" w:hAnsi="Arial" w:cs="Arial"/>
          <w:szCs w:val="22"/>
        </w:rPr>
        <w:t>: 3.329; 40 cited</w:t>
      </w:r>
      <w:r w:rsidRPr="00832D6F">
        <w:rPr>
          <w:rFonts w:ascii="Arial" w:eastAsia="ヒラギノ明朝 Pro W3" w:hAnsi="Arial" w:cs="Arial"/>
          <w:szCs w:val="22"/>
        </w:rPr>
        <w:t>)</w:t>
      </w:r>
    </w:p>
    <w:p w14:paraId="0F6BE181" w14:textId="77777777" w:rsidR="00832D6F" w:rsidRPr="00832D6F" w:rsidRDefault="00832D6F" w:rsidP="00832D6F">
      <w:pPr>
        <w:snapToGrid w:val="0"/>
        <w:rPr>
          <w:rFonts w:ascii="Arial" w:eastAsia="ヒラギノ明朝 Pro W3" w:hAnsi="Arial" w:cs="Arial"/>
          <w:color w:val="000000"/>
          <w:szCs w:val="22"/>
        </w:rPr>
      </w:pPr>
    </w:p>
    <w:p w14:paraId="38B6D79F"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41) Nyberg, P.</w:t>
      </w:r>
      <w:r w:rsidRPr="00832D6F">
        <w:rPr>
          <w:rFonts w:ascii="Times" w:hAnsi="Times"/>
          <w:sz w:val="24"/>
          <w:u w:color="000000"/>
          <w:vertAlign w:val="superscript"/>
        </w:rPr>
        <w:t>#</w:t>
      </w:r>
      <w:r w:rsidRPr="00832D6F">
        <w:rPr>
          <w:rFonts w:ascii="Arial" w:eastAsia="ヒラギノ明朝 Pro W3" w:hAnsi="Arial" w:cs="Arial"/>
          <w:color w:val="000000"/>
          <w:szCs w:val="22"/>
        </w:rPr>
        <w:t xml:space="preserve">., </w:t>
      </w:r>
      <w:r w:rsidRPr="00832D6F">
        <w:rPr>
          <w:rFonts w:ascii="Arial" w:eastAsia="ヒラギノ明朝 Pro W3" w:hAnsi="Arial" w:cs="Arial"/>
          <w:bCs/>
          <w:color w:val="000000"/>
          <w:szCs w:val="22"/>
          <w:u w:val="single"/>
        </w:rPr>
        <w:t>Sakai, T.</w:t>
      </w:r>
      <w:r w:rsidRPr="00832D6F">
        <w:rPr>
          <w:rFonts w:ascii="Arial" w:eastAsia="ヒラギノ明朝 Pro W3" w:hAnsi="Arial" w:cs="Arial"/>
          <w:bCs/>
          <w:color w:val="000000"/>
          <w:szCs w:val="22"/>
          <w:u w:val="single"/>
          <w:vertAlign w:val="superscript"/>
        </w:rPr>
        <w:t>#</w:t>
      </w:r>
      <w:r w:rsidRPr="00832D6F">
        <w:rPr>
          <w:rFonts w:ascii="Arial" w:eastAsia="ヒラギノ明朝 Pro W3" w:hAnsi="Arial" w:cs="Arial"/>
          <w:color w:val="000000"/>
          <w:szCs w:val="22"/>
        </w:rPr>
        <w:t xml:space="preserve">, Cho, K.H., </w:t>
      </w:r>
      <w:proofErr w:type="spellStart"/>
      <w:r w:rsidRPr="00832D6F">
        <w:rPr>
          <w:rFonts w:ascii="Arial" w:eastAsia="ヒラギノ明朝 Pro W3" w:hAnsi="Arial" w:cs="Arial"/>
          <w:color w:val="000000"/>
          <w:szCs w:val="22"/>
        </w:rPr>
        <w:t>Caparon</w:t>
      </w:r>
      <w:proofErr w:type="spellEnd"/>
      <w:r w:rsidRPr="00832D6F">
        <w:rPr>
          <w:rFonts w:ascii="Arial" w:eastAsia="ヒラギノ明朝 Pro W3" w:hAnsi="Arial" w:cs="Arial"/>
          <w:color w:val="000000"/>
          <w:szCs w:val="22"/>
        </w:rPr>
        <w:t xml:space="preserve">, M.G., </w:t>
      </w:r>
      <w:proofErr w:type="spellStart"/>
      <w:r w:rsidRPr="00832D6F">
        <w:rPr>
          <w:rFonts w:ascii="Arial" w:eastAsia="ヒラギノ明朝 Pro W3" w:hAnsi="Arial" w:cs="Arial"/>
          <w:color w:val="000000"/>
          <w:szCs w:val="22"/>
        </w:rPr>
        <w:t>Fässler</w:t>
      </w:r>
      <w:proofErr w:type="spellEnd"/>
      <w:r w:rsidRPr="00832D6F">
        <w:rPr>
          <w:rFonts w:ascii="Arial" w:eastAsia="ヒラギノ明朝 Pro W3" w:hAnsi="Arial" w:cs="Arial"/>
          <w:color w:val="000000"/>
          <w:szCs w:val="22"/>
        </w:rPr>
        <w:t xml:space="preserve">, R., and </w:t>
      </w:r>
      <w:proofErr w:type="spellStart"/>
      <w:r w:rsidRPr="00832D6F">
        <w:rPr>
          <w:rFonts w:ascii="Arial" w:eastAsia="ヒラギノ明朝 Pro W3" w:hAnsi="Arial" w:cs="Arial"/>
          <w:color w:val="000000"/>
          <w:szCs w:val="22"/>
        </w:rPr>
        <w:t>Björck</w:t>
      </w:r>
      <w:proofErr w:type="spellEnd"/>
      <w:r w:rsidRPr="00832D6F">
        <w:rPr>
          <w:rFonts w:ascii="Arial" w:eastAsia="ヒラギノ明朝 Pro W3" w:hAnsi="Arial" w:cs="Arial"/>
          <w:color w:val="000000"/>
          <w:szCs w:val="22"/>
        </w:rPr>
        <w:t xml:space="preserve">, L. Interactions with fibronectin attenuate the virulence of </w:t>
      </w:r>
      <w:r w:rsidRPr="00832D6F">
        <w:rPr>
          <w:rFonts w:ascii="Arial" w:eastAsia="ヒラギノ明朝 Pro W3" w:hAnsi="Arial" w:cs="Arial"/>
          <w:i/>
          <w:iCs/>
          <w:color w:val="000000"/>
          <w:szCs w:val="22"/>
        </w:rPr>
        <w:t>Streptococcus pyogenes</w:t>
      </w:r>
      <w:r w:rsidRPr="00832D6F">
        <w:rPr>
          <w:rFonts w:ascii="Arial" w:eastAsia="ヒラギノ明朝 Pro W3" w:hAnsi="Arial" w:cs="Arial"/>
          <w:color w:val="000000"/>
          <w:szCs w:val="22"/>
        </w:rPr>
        <w:t xml:space="preserve">. </w:t>
      </w:r>
    </w:p>
    <w:p w14:paraId="597ACCB8"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iCs/>
          <w:color w:val="000000"/>
          <w:szCs w:val="22"/>
        </w:rPr>
        <w:t>EMBO J</w:t>
      </w:r>
      <w:r w:rsidRPr="00832D6F">
        <w:rPr>
          <w:rFonts w:ascii="Arial" w:eastAsia="ヒラギノ明朝 Pro W3" w:hAnsi="Arial" w:cs="Arial"/>
          <w:color w:val="000000"/>
          <w:szCs w:val="22"/>
        </w:rPr>
        <w:t>., 23, 2166-2174, 2004. (</w:t>
      </w:r>
      <w:r w:rsidRPr="00832D6F">
        <w:rPr>
          <w:rFonts w:ascii="Arial" w:eastAsia="ヒラギノ明朝 Pro W3" w:hAnsi="Arial" w:cs="Arial"/>
          <w:color w:val="000000"/>
          <w:szCs w:val="22"/>
          <w:vertAlign w:val="superscript"/>
        </w:rPr>
        <w:t>#</w:t>
      </w:r>
      <w:r w:rsidRPr="00832D6F">
        <w:rPr>
          <w:rFonts w:ascii="Arial" w:eastAsia="ヒラギノ明朝 Pro W3" w:hAnsi="Arial" w:cs="Arial"/>
          <w:color w:val="000000"/>
          <w:szCs w:val="22"/>
        </w:rPr>
        <w:t xml:space="preserve">, Equal contribution) </w:t>
      </w:r>
    </w:p>
    <w:p w14:paraId="570CA681" w14:textId="77777777" w:rsidR="00832D6F" w:rsidRPr="00832D6F" w:rsidRDefault="00832D6F" w:rsidP="00832D6F">
      <w:pPr>
        <w:snapToGrid w:val="0"/>
        <w:rPr>
          <w:rFonts w:ascii="Arial" w:eastAsia="ヒラギノ明朝 Pro W3" w:hAnsi="Arial" w:cs="Arial"/>
          <w:color w:val="000000"/>
          <w:szCs w:val="22"/>
          <w:u w:val="single"/>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D10D08">
        <w:rPr>
          <w:rFonts w:ascii="Arial" w:eastAsia="ヒラギノ明朝 Pro W3" w:hAnsi="Arial" w:cs="Arial"/>
          <w:szCs w:val="22"/>
        </w:rPr>
        <w:t>: 11.227</w:t>
      </w:r>
      <w:r w:rsidRPr="00832D6F">
        <w:rPr>
          <w:rFonts w:ascii="Arial" w:eastAsia="ヒラギノ明朝 Pro W3" w:hAnsi="Arial" w:cs="Arial"/>
          <w:szCs w:val="22"/>
        </w:rPr>
        <w:t>; 52 cited)</w:t>
      </w:r>
    </w:p>
    <w:p w14:paraId="1B5C7FC7" w14:textId="77777777" w:rsidR="00832D6F" w:rsidRPr="00832D6F" w:rsidRDefault="00832D6F" w:rsidP="00832D6F">
      <w:pPr>
        <w:snapToGrid w:val="0"/>
        <w:rPr>
          <w:rFonts w:ascii="MS Mincho" w:hAnsi="MS Mincho" w:cs="Arial"/>
          <w:szCs w:val="22"/>
        </w:rPr>
      </w:pPr>
      <w:r w:rsidRPr="00832D6F">
        <w:rPr>
          <w:rFonts w:ascii="MS Mincho" w:hAnsi="MS Mincho" w:hint="eastAsia"/>
          <w:color w:val="000000"/>
          <w:szCs w:val="22"/>
        </w:rPr>
        <w:t>（要旨）</w:t>
      </w:r>
    </w:p>
    <w:p w14:paraId="469EB1C3" w14:textId="77777777" w:rsidR="00832D6F" w:rsidRPr="00832D6F" w:rsidRDefault="00832D6F" w:rsidP="00832D6F">
      <w:pPr>
        <w:snapToGrid w:val="0"/>
        <w:rPr>
          <w:rFonts w:ascii="MS Mincho" w:hAnsi="MS Mincho" w:cs="Arial"/>
          <w:color w:val="000000"/>
          <w:szCs w:val="22"/>
        </w:rPr>
      </w:pPr>
      <w:r w:rsidRPr="00832D6F">
        <w:rPr>
          <w:rFonts w:ascii="MS Mincho" w:hAnsi="MS Mincho" w:hint="eastAsia"/>
          <w:color w:val="000000"/>
          <w:szCs w:val="22"/>
        </w:rPr>
        <w:t>細菌表面に発現している細胞外マトリックスフィブロネクチン(FN)結合蛋白と、宿主が産生するFNとの間の相互作用が、如何に細菌の</w:t>
      </w:r>
      <w:r w:rsidRPr="00832D6F">
        <w:rPr>
          <w:rFonts w:ascii="MS Mincho" w:hAnsi="MS Mincho" w:cs="Arial" w:hint="eastAsia"/>
          <w:color w:val="000000"/>
          <w:szCs w:val="22"/>
        </w:rPr>
        <w:t>病原性を制御しているか、を検索した。</w:t>
      </w:r>
      <w:r w:rsidRPr="00832D6F">
        <w:rPr>
          <w:rFonts w:ascii="MS Mincho" w:hAnsi="MS Mincho" w:hint="eastAsia"/>
          <w:color w:val="000000"/>
          <w:szCs w:val="22"/>
        </w:rPr>
        <w:t>意外にも、FN結合蛋白を発現している菌種</w:t>
      </w:r>
      <w:r w:rsidRPr="00832D6F">
        <w:rPr>
          <w:rFonts w:ascii="MS Mincho" w:hAnsi="MS Mincho" w:cs="Arial" w:hint="eastAsia"/>
          <w:color w:val="000000"/>
          <w:szCs w:val="22"/>
        </w:rPr>
        <w:t>は非発現種に比べて病原性が有意に低下しており、また</w:t>
      </w:r>
      <w:r w:rsidRPr="00832D6F">
        <w:rPr>
          <w:rFonts w:ascii="MS Mincho" w:hAnsi="MS Mincho" w:cs="Arial"/>
          <w:color w:val="000000"/>
          <w:szCs w:val="22"/>
        </w:rPr>
        <w:t>FN</w:t>
      </w:r>
      <w:r w:rsidRPr="00832D6F">
        <w:rPr>
          <w:rFonts w:ascii="MS Mincho" w:hAnsi="MS Mincho" w:cs="Arial" w:hint="eastAsia"/>
          <w:color w:val="000000"/>
          <w:szCs w:val="22"/>
        </w:rPr>
        <w:t>欠損マウス</w:t>
      </w:r>
      <w:r w:rsidRPr="00832D6F">
        <w:rPr>
          <w:rFonts w:ascii="MS Mincho" w:hAnsi="MS Mincho" w:hint="eastAsia"/>
          <w:color w:val="000000"/>
          <w:szCs w:val="22"/>
        </w:rPr>
        <w:t>に対しては、病原性の有意なる増加を示した</w:t>
      </w:r>
      <w:r w:rsidRPr="00832D6F">
        <w:rPr>
          <w:rFonts w:ascii="MS Mincho" w:hAnsi="MS Mincho" w:cs="Arial" w:hint="eastAsia"/>
          <w:color w:val="000000"/>
          <w:szCs w:val="22"/>
        </w:rPr>
        <w:t>。この</w:t>
      </w:r>
      <w:r w:rsidRPr="00832D6F">
        <w:rPr>
          <w:rFonts w:ascii="MS Mincho" w:hAnsi="MS Mincho" w:hint="eastAsia"/>
          <w:color w:val="000000"/>
          <w:szCs w:val="22"/>
        </w:rPr>
        <w:t>FN結合蛋白を発現している菌種の宿主への病原性低下は、</w:t>
      </w:r>
      <w:r w:rsidRPr="00832D6F">
        <w:rPr>
          <w:rFonts w:ascii="MS Mincho" w:hAnsi="MS Mincho" w:cs="Arial" w:hint="eastAsia"/>
          <w:color w:val="000000"/>
          <w:szCs w:val="22"/>
        </w:rPr>
        <w:t>宿主由来のFNが菌種と結合することにより、</w:t>
      </w:r>
      <w:r w:rsidRPr="00832D6F">
        <w:rPr>
          <w:rFonts w:ascii="MS Mincho" w:hAnsi="MS Mincho" w:hint="eastAsia"/>
          <w:color w:val="000000"/>
          <w:szCs w:val="22"/>
        </w:rPr>
        <w:t>菌種の蔓延を抑制することが要因であることを、生体内において初めて明らかにした。</w:t>
      </w:r>
    </w:p>
    <w:p w14:paraId="51164FB8" w14:textId="77777777" w:rsidR="00832D6F" w:rsidRPr="00832D6F" w:rsidRDefault="00832D6F" w:rsidP="00832D6F">
      <w:pPr>
        <w:snapToGrid w:val="0"/>
        <w:rPr>
          <w:rFonts w:ascii="Arial" w:eastAsia="ヒラギノ明朝 Pro W3" w:hAnsi="Arial" w:cs="Arial"/>
          <w:color w:val="000000"/>
          <w:szCs w:val="22"/>
        </w:rPr>
      </w:pPr>
    </w:p>
    <w:p w14:paraId="5FFD236D"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lastRenderedPageBreak/>
        <w:t xml:space="preserve">42) Bae, E., </w:t>
      </w:r>
      <w:smartTag w:uri="urn:schemas-microsoft-com:office:smarttags" w:element="City">
        <w:smartTag w:uri="urn:schemas-microsoft-com:office:smarttags" w:element="place">
          <w:r w:rsidRPr="00832D6F">
            <w:rPr>
              <w:rFonts w:ascii="Arial" w:eastAsia="ヒラギノ明朝 Pro W3" w:hAnsi="Arial" w:cs="Arial"/>
              <w:bCs/>
              <w:color w:val="000000"/>
              <w:szCs w:val="22"/>
              <w:u w:val="single"/>
            </w:rPr>
            <w:t>Sakai</w:t>
          </w:r>
        </w:smartTag>
      </w:smartTag>
      <w:r w:rsidRPr="00832D6F">
        <w:rPr>
          <w:rFonts w:ascii="Arial" w:eastAsia="ヒラギノ明朝 Pro W3" w:hAnsi="Arial" w:cs="Arial"/>
          <w:bCs/>
          <w:color w:val="000000"/>
          <w:szCs w:val="22"/>
          <w:u w:val="single"/>
        </w:rPr>
        <w:t>, T</w:t>
      </w:r>
      <w:r w:rsidRPr="00832D6F">
        <w:rPr>
          <w:rFonts w:ascii="Arial" w:eastAsia="ヒラギノ明朝 Pro W3" w:hAnsi="Arial" w:cs="Arial"/>
          <w:color w:val="000000"/>
          <w:szCs w:val="22"/>
        </w:rPr>
        <w:t xml:space="preserve">., and Mosher, D.F. Assembly of exogenous fibronectin by fibronectin-null cells is dependent on the adhesive substrate. </w:t>
      </w:r>
    </w:p>
    <w:p w14:paraId="0D4507C8"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iCs/>
          <w:color w:val="000000"/>
          <w:szCs w:val="22"/>
        </w:rPr>
        <w:t>J. Biol. Chem</w:t>
      </w:r>
      <w:r w:rsidRPr="00832D6F">
        <w:rPr>
          <w:rFonts w:ascii="Arial" w:eastAsia="ヒラギノ明朝 Pro W3" w:hAnsi="Arial" w:cs="Arial"/>
          <w:color w:val="000000"/>
          <w:szCs w:val="22"/>
        </w:rPr>
        <w:t xml:space="preserve">., 279, 35749-35759, 2004.  </w:t>
      </w:r>
    </w:p>
    <w:p w14:paraId="2C484ED0"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D10D08">
        <w:rPr>
          <w:rFonts w:ascii="Arial" w:eastAsia="ヒラギノ明朝 Pro W3" w:hAnsi="Arial" w:cs="Arial"/>
          <w:szCs w:val="22"/>
        </w:rPr>
        <w:t>: 4.106; 44 cited</w:t>
      </w:r>
      <w:r w:rsidRPr="00832D6F">
        <w:rPr>
          <w:rFonts w:ascii="Arial" w:eastAsia="ヒラギノ明朝 Pro W3" w:hAnsi="Arial" w:cs="Arial"/>
          <w:szCs w:val="22"/>
        </w:rPr>
        <w:t>)</w:t>
      </w:r>
    </w:p>
    <w:p w14:paraId="6D043C27" w14:textId="77777777" w:rsidR="00832D6F" w:rsidRPr="00832D6F" w:rsidRDefault="00832D6F" w:rsidP="00832D6F">
      <w:pPr>
        <w:snapToGrid w:val="0"/>
        <w:rPr>
          <w:rFonts w:ascii="Arial" w:eastAsia="ヒラギノ明朝 Pro W3" w:hAnsi="Arial" w:cs="Arial"/>
          <w:color w:val="000000"/>
          <w:szCs w:val="22"/>
        </w:rPr>
      </w:pPr>
    </w:p>
    <w:p w14:paraId="5684A605"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43) Fontana, L., Chen, Y., Prijatelj, P., </w:t>
      </w:r>
      <w:smartTag w:uri="urn:schemas-microsoft-com:office:smarttags" w:element="City">
        <w:r w:rsidRPr="00832D6F">
          <w:rPr>
            <w:rFonts w:ascii="Arial" w:eastAsia="ヒラギノ明朝 Pro W3" w:hAnsi="Arial" w:cs="Arial"/>
            <w:color w:val="000000"/>
            <w:szCs w:val="22"/>
            <w:u w:val="single"/>
          </w:rPr>
          <w:t>Sakai</w:t>
        </w:r>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w:t>
      </w:r>
      <w:proofErr w:type="spellStart"/>
      <w:r w:rsidRPr="00832D6F">
        <w:rPr>
          <w:rFonts w:ascii="Arial" w:eastAsia="ヒラギノ明朝 Pro W3" w:hAnsi="Arial" w:cs="Arial"/>
          <w:color w:val="000000"/>
          <w:szCs w:val="22"/>
        </w:rPr>
        <w:t>Fässler</w:t>
      </w:r>
      <w:proofErr w:type="spellEnd"/>
      <w:r w:rsidRPr="00832D6F">
        <w:rPr>
          <w:rFonts w:ascii="Arial" w:eastAsia="ヒラギノ明朝 Pro W3" w:hAnsi="Arial" w:cs="Arial"/>
          <w:color w:val="000000"/>
          <w:szCs w:val="22"/>
        </w:rPr>
        <w:t>, R., Sakai, L.Y., and Rifkin, D.B. Fibronectin is required for integrin αvβ6-mediated activation of latent TGF-β complexes containing LTBP-1.</w:t>
      </w:r>
    </w:p>
    <w:p w14:paraId="39E1DF6A"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FASEB J</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19, 1798-1808, 2005. </w:t>
      </w:r>
    </w:p>
    <w:p w14:paraId="2944B7EE"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D10D08">
        <w:rPr>
          <w:rFonts w:ascii="Arial" w:eastAsia="ヒラギノ明朝 Pro W3" w:hAnsi="Arial" w:cs="Arial"/>
          <w:szCs w:val="22"/>
        </w:rPr>
        <w:t>: 5.391; 171</w:t>
      </w:r>
      <w:r w:rsidRPr="00832D6F">
        <w:rPr>
          <w:rFonts w:ascii="Arial" w:eastAsia="ヒラギノ明朝 Pro W3" w:hAnsi="Arial" w:cs="Arial"/>
          <w:szCs w:val="22"/>
        </w:rPr>
        <w:t xml:space="preserve"> cited)</w:t>
      </w:r>
    </w:p>
    <w:p w14:paraId="4C50F7CF" w14:textId="77777777" w:rsidR="00832D6F" w:rsidRPr="00832D6F" w:rsidRDefault="00832D6F" w:rsidP="00832D6F">
      <w:pPr>
        <w:snapToGrid w:val="0"/>
        <w:rPr>
          <w:rFonts w:ascii="Arial" w:eastAsia="ヒラギノ明朝 Pro W3" w:hAnsi="Arial" w:cs="Arial"/>
          <w:color w:val="000000"/>
          <w:szCs w:val="22"/>
        </w:rPr>
      </w:pPr>
    </w:p>
    <w:p w14:paraId="593F8B93"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44) Goto, M., Sumiyoshi, H.,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w:t>
      </w:r>
      <w:proofErr w:type="spellStart"/>
      <w:r w:rsidRPr="00832D6F">
        <w:rPr>
          <w:rFonts w:ascii="Arial" w:eastAsia="ヒラギノ明朝 Pro W3" w:hAnsi="Arial" w:cs="Arial"/>
          <w:color w:val="000000"/>
          <w:szCs w:val="22"/>
        </w:rPr>
        <w:t>Fässler</w:t>
      </w:r>
      <w:proofErr w:type="spellEnd"/>
      <w:r w:rsidRPr="00832D6F">
        <w:rPr>
          <w:rFonts w:ascii="Arial" w:eastAsia="ヒラギノ明朝 Pro W3" w:hAnsi="Arial" w:cs="Arial"/>
          <w:color w:val="000000"/>
          <w:szCs w:val="22"/>
        </w:rPr>
        <w:t xml:space="preserve">, R., Ohashi, S., Adachi, E., Yoshioka, H., and Fujiwara, S. Elimination of </w:t>
      </w:r>
      <w:proofErr w:type="spellStart"/>
      <w:r w:rsidRPr="00832D6F">
        <w:rPr>
          <w:rFonts w:ascii="Arial" w:eastAsia="ヒラギノ明朝 Pro W3" w:hAnsi="Arial" w:cs="Arial"/>
          <w:color w:val="000000"/>
          <w:szCs w:val="22"/>
        </w:rPr>
        <w:t>epiplakin</w:t>
      </w:r>
      <w:proofErr w:type="spellEnd"/>
      <w:r w:rsidRPr="00832D6F">
        <w:rPr>
          <w:rFonts w:ascii="Arial" w:eastAsia="ヒラギノ明朝 Pro W3" w:hAnsi="Arial" w:cs="Arial"/>
          <w:color w:val="000000"/>
          <w:szCs w:val="22"/>
        </w:rPr>
        <w:t xml:space="preserve"> by gene targeting results in acceleration of keratinocyte migration in mice.</w:t>
      </w:r>
    </w:p>
    <w:p w14:paraId="75DA7C43"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Mol. Cell. Biol</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26, 548-558, 2006. </w:t>
      </w:r>
    </w:p>
    <w:p w14:paraId="59DE0BD3"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D10D08">
        <w:rPr>
          <w:rFonts w:ascii="Arial" w:eastAsia="ヒラギノ明朝 Pro W3" w:hAnsi="Arial" w:cs="Arial"/>
          <w:szCs w:val="22"/>
        </w:rPr>
        <w:t>: 3.735; 30 cited</w:t>
      </w:r>
      <w:r w:rsidRPr="00832D6F">
        <w:rPr>
          <w:rFonts w:ascii="Arial" w:eastAsia="ヒラギノ明朝 Pro W3" w:hAnsi="Arial" w:cs="Arial"/>
          <w:szCs w:val="22"/>
        </w:rPr>
        <w:t>)</w:t>
      </w:r>
    </w:p>
    <w:p w14:paraId="367896AA" w14:textId="77777777" w:rsidR="00832D6F" w:rsidRPr="00832D6F" w:rsidRDefault="00832D6F" w:rsidP="00832D6F">
      <w:pPr>
        <w:snapToGrid w:val="0"/>
        <w:rPr>
          <w:rFonts w:ascii="Arial" w:eastAsia="ヒラギノ明朝 Pro W3" w:hAnsi="Arial" w:cs="Arial"/>
          <w:color w:val="000000"/>
          <w:szCs w:val="22"/>
        </w:rPr>
      </w:pPr>
    </w:p>
    <w:p w14:paraId="4B38B8A5"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45) Lorenz, K., Grashoff, C., </w:t>
      </w:r>
      <w:proofErr w:type="spellStart"/>
      <w:r w:rsidRPr="00832D6F">
        <w:rPr>
          <w:rFonts w:ascii="Arial" w:eastAsia="ヒラギノ明朝 Pro W3" w:hAnsi="Arial" w:cs="Arial"/>
          <w:color w:val="000000"/>
          <w:szCs w:val="22"/>
        </w:rPr>
        <w:t>Torka</w:t>
      </w:r>
      <w:proofErr w:type="spellEnd"/>
      <w:r w:rsidRPr="00832D6F">
        <w:rPr>
          <w:rFonts w:ascii="Arial" w:eastAsia="ヒラギノ明朝 Pro W3" w:hAnsi="Arial" w:cs="Arial"/>
          <w:color w:val="000000"/>
          <w:szCs w:val="22"/>
        </w:rPr>
        <w:t xml:space="preserve">, R.,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Langbein, L., Bloch, W., </w:t>
      </w:r>
      <w:proofErr w:type="spellStart"/>
      <w:r w:rsidRPr="00832D6F">
        <w:rPr>
          <w:rFonts w:ascii="Arial" w:eastAsia="ヒラギノ明朝 Pro W3" w:hAnsi="Arial" w:cs="Arial"/>
          <w:color w:val="000000"/>
          <w:szCs w:val="22"/>
        </w:rPr>
        <w:t>Aumailley</w:t>
      </w:r>
      <w:proofErr w:type="spellEnd"/>
      <w:r w:rsidRPr="00832D6F">
        <w:rPr>
          <w:rFonts w:ascii="Arial" w:eastAsia="ヒラギノ明朝 Pro W3" w:hAnsi="Arial" w:cs="Arial"/>
          <w:color w:val="000000"/>
          <w:szCs w:val="22"/>
        </w:rPr>
        <w:t xml:space="preserve">, M., and </w:t>
      </w:r>
      <w:proofErr w:type="spellStart"/>
      <w:r w:rsidRPr="00832D6F">
        <w:rPr>
          <w:rFonts w:ascii="Arial" w:eastAsia="ヒラギノ明朝 Pro W3" w:hAnsi="Arial" w:cs="Arial"/>
          <w:color w:val="000000"/>
          <w:szCs w:val="22"/>
        </w:rPr>
        <w:t>Fässler</w:t>
      </w:r>
      <w:proofErr w:type="spellEnd"/>
      <w:r w:rsidRPr="00832D6F">
        <w:rPr>
          <w:rFonts w:ascii="Arial" w:eastAsia="ヒラギノ明朝 Pro W3" w:hAnsi="Arial" w:cs="Arial"/>
          <w:color w:val="000000"/>
          <w:szCs w:val="22"/>
        </w:rPr>
        <w:t xml:space="preserve">, R. ILK is required for epidermal and hair follicle morphogenesis. </w:t>
      </w:r>
    </w:p>
    <w:p w14:paraId="5A107751"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J. Cell Biol</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177, 501-513, 2007. </w:t>
      </w:r>
    </w:p>
    <w:p w14:paraId="44BE5569" w14:textId="77777777" w:rsidR="00832D6F" w:rsidRPr="00832D6F" w:rsidRDefault="00832D6F" w:rsidP="00832D6F">
      <w:pPr>
        <w:snapToGrid w:val="0"/>
        <w:rPr>
          <w:rFonts w:ascii="Arial" w:eastAsia="ヒラギノ明朝 Pro W3" w:hAnsi="Arial" w:cs="Arial"/>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D10D08">
        <w:rPr>
          <w:rFonts w:ascii="Arial" w:eastAsia="ヒラギノ明朝 Pro W3" w:hAnsi="Arial" w:cs="Arial"/>
          <w:szCs w:val="22"/>
        </w:rPr>
        <w:t>: 8.891; 120</w:t>
      </w:r>
      <w:r w:rsidRPr="00832D6F">
        <w:rPr>
          <w:rFonts w:ascii="Arial" w:eastAsia="ヒラギノ明朝 Pro W3" w:hAnsi="Arial" w:cs="Arial"/>
          <w:szCs w:val="22"/>
        </w:rPr>
        <w:t xml:space="preserve"> cited)</w:t>
      </w:r>
    </w:p>
    <w:p w14:paraId="54DF8811"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（要旨）</w:t>
      </w:r>
    </w:p>
    <w:p w14:paraId="1E73D5BC"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皮膚ケラチノサイト特異的Integrin-linked kinase(ILK)欠失マウスを樹立し、その意義を検索した。ILK欠失表皮には、表皮－真皮間の基底膜の破綻、表皮の剥離を伴う水疱形成と分化への極性消失が見られた。また、毛包に局在する幹細胞と前駆細胞の遊走不全をを認めたが、ILKがキナーゼ活性を介して調節するβカテニンの発現、並びに細胞内局在には変化を認めなかった。以上より、ILKを介した皮膚幹細胞の制御が、皮膚形態形成過程に必須であることを初めて直接的に証明すると共に、ILKキナーゼ活性は本過程には不可欠ではないことを明らかにした。</w:t>
      </w:r>
    </w:p>
    <w:p w14:paraId="5CDB53CE" w14:textId="77777777" w:rsidR="00832D6F" w:rsidRPr="00832D6F" w:rsidRDefault="00832D6F" w:rsidP="00832D6F">
      <w:pPr>
        <w:snapToGrid w:val="0"/>
        <w:rPr>
          <w:rFonts w:ascii="Arial" w:eastAsia="ヒラギノ明朝 Pro W3" w:hAnsi="Arial" w:cs="Arial"/>
          <w:color w:val="000000"/>
          <w:szCs w:val="22"/>
        </w:rPr>
      </w:pPr>
    </w:p>
    <w:p w14:paraId="652ADCC0" w14:textId="77777777" w:rsidR="00832D6F" w:rsidRPr="00832D6F" w:rsidRDefault="00832D6F" w:rsidP="00832D6F">
      <w:pPr>
        <w:snapToGrid w:val="0"/>
        <w:rPr>
          <w:rFonts w:ascii="Arial" w:eastAsia="ヒラギノ明朝 Pro W3" w:hAnsi="Arial" w:cs="Arial"/>
          <w:color w:val="000000"/>
          <w:szCs w:val="22"/>
        </w:rPr>
      </w:pPr>
      <w:r w:rsidRPr="00832D6F">
        <w:rPr>
          <w:rFonts w:ascii="MS Mincho" w:hAnsi="Times" w:hint="eastAsia"/>
          <w:sz w:val="21"/>
          <w:szCs w:val="21"/>
        </w:rPr>
        <w:t>＊</w:t>
      </w:r>
      <w:r w:rsidRPr="00832D6F">
        <w:rPr>
          <w:rFonts w:ascii="Arial" w:eastAsia="ヒラギノ明朝 Pro W3" w:hAnsi="Arial" w:cs="Arial"/>
          <w:color w:val="000000"/>
          <w:szCs w:val="22"/>
        </w:rPr>
        <w:t xml:space="preserve">46) Honda, K., Sakaguchi, T., </w:t>
      </w:r>
      <w:smartTag w:uri="urn:schemas-microsoft-com:office:smarttags" w:element="City">
        <w:r w:rsidRPr="00832D6F">
          <w:rPr>
            <w:rFonts w:ascii="Arial" w:eastAsia="ヒラギノ明朝 Pro W3" w:hAnsi="Arial" w:cs="Arial"/>
            <w:color w:val="000000"/>
            <w:szCs w:val="22"/>
          </w:rPr>
          <w:t>Sakai</w:t>
        </w:r>
      </w:smartTag>
      <w:r w:rsidRPr="00832D6F">
        <w:rPr>
          <w:rFonts w:ascii="Arial" w:eastAsia="ヒラギノ明朝 Pro W3" w:hAnsi="Arial" w:cs="Arial"/>
          <w:color w:val="000000"/>
          <w:szCs w:val="22"/>
        </w:rPr>
        <w:t xml:space="preserve">, K., </w:t>
      </w:r>
      <w:proofErr w:type="spellStart"/>
      <w:r w:rsidRPr="00832D6F">
        <w:rPr>
          <w:rFonts w:ascii="Arial" w:eastAsia="ヒラギノ明朝 Pro W3" w:hAnsi="Arial" w:cs="Arial"/>
          <w:color w:val="000000"/>
          <w:szCs w:val="22"/>
        </w:rPr>
        <w:t>Schmedt</w:t>
      </w:r>
      <w:proofErr w:type="spellEnd"/>
      <w:r w:rsidRPr="00832D6F">
        <w:rPr>
          <w:rFonts w:ascii="Arial" w:eastAsia="ヒラギノ明朝 Pro W3" w:hAnsi="Arial" w:cs="Arial"/>
          <w:color w:val="000000"/>
          <w:szCs w:val="22"/>
        </w:rPr>
        <w:t xml:space="preserve">, C., Ramirez, A., </w:t>
      </w:r>
      <w:proofErr w:type="spellStart"/>
      <w:r w:rsidRPr="00832D6F">
        <w:rPr>
          <w:rFonts w:ascii="Arial" w:eastAsia="ヒラギノ明朝 Pro W3" w:hAnsi="Arial" w:cs="Arial"/>
          <w:color w:val="000000"/>
          <w:szCs w:val="22"/>
        </w:rPr>
        <w:t>Jorcano</w:t>
      </w:r>
      <w:proofErr w:type="spellEnd"/>
      <w:r w:rsidRPr="00832D6F">
        <w:rPr>
          <w:rFonts w:ascii="Arial" w:eastAsia="ヒラギノ明朝 Pro W3" w:hAnsi="Arial" w:cs="Arial"/>
          <w:color w:val="000000"/>
          <w:szCs w:val="22"/>
        </w:rPr>
        <w:t xml:space="preserve">, J.L., </w:t>
      </w:r>
      <w:proofErr w:type="spellStart"/>
      <w:r w:rsidRPr="00832D6F">
        <w:rPr>
          <w:rFonts w:ascii="Arial" w:eastAsia="ヒラギノ明朝 Pro W3" w:hAnsi="Arial" w:cs="Arial"/>
          <w:color w:val="000000"/>
          <w:szCs w:val="22"/>
        </w:rPr>
        <w:t>Tarakhovsky</w:t>
      </w:r>
      <w:proofErr w:type="spellEnd"/>
      <w:r w:rsidRPr="00832D6F">
        <w:rPr>
          <w:rFonts w:ascii="Arial" w:eastAsia="ヒラギノ明朝 Pro W3" w:hAnsi="Arial" w:cs="Arial"/>
          <w:color w:val="000000"/>
          <w:szCs w:val="22"/>
        </w:rPr>
        <w:t xml:space="preserve">, A., </w:t>
      </w:r>
      <w:proofErr w:type="spellStart"/>
      <w:r w:rsidRPr="00832D6F">
        <w:rPr>
          <w:rFonts w:ascii="Arial" w:eastAsia="ヒラギノ明朝 Pro W3" w:hAnsi="Arial" w:cs="Arial"/>
          <w:color w:val="000000"/>
          <w:szCs w:val="22"/>
        </w:rPr>
        <w:t>Kamisoyama</w:t>
      </w:r>
      <w:proofErr w:type="spellEnd"/>
      <w:r w:rsidRPr="00832D6F">
        <w:rPr>
          <w:rFonts w:ascii="Arial" w:eastAsia="ヒラギノ明朝 Pro W3" w:hAnsi="Arial" w:cs="Arial"/>
          <w:color w:val="000000"/>
          <w:szCs w:val="22"/>
        </w:rPr>
        <w:t xml:space="preserve">, H., and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Epidermal hyperplasia and papillomatosis in mice with a keratinocyte-restrictive deletion of </w:t>
      </w:r>
      <w:r w:rsidRPr="00832D6F">
        <w:rPr>
          <w:rFonts w:ascii="Arial" w:eastAsia="ヒラギノ明朝 Pro W3" w:hAnsi="Arial" w:cs="Arial"/>
          <w:i/>
          <w:color w:val="000000"/>
          <w:szCs w:val="22"/>
        </w:rPr>
        <w:t>csk</w:t>
      </w:r>
      <w:r w:rsidRPr="00832D6F">
        <w:rPr>
          <w:rFonts w:ascii="Arial" w:eastAsia="ヒラギノ明朝 Pro W3" w:hAnsi="Arial" w:cs="Arial"/>
          <w:color w:val="000000"/>
          <w:szCs w:val="22"/>
        </w:rPr>
        <w:t xml:space="preserve">. </w:t>
      </w:r>
    </w:p>
    <w:p w14:paraId="3863A690"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Carcinogenesis</w:t>
      </w:r>
      <w:r w:rsidRPr="00832D6F">
        <w:rPr>
          <w:rFonts w:ascii="Arial" w:eastAsia="ヒラギノ明朝 Pro W3" w:hAnsi="Arial" w:cs="Arial"/>
          <w:i/>
          <w:color w:val="000000"/>
          <w:szCs w:val="22"/>
        </w:rPr>
        <w:t xml:space="preserve">, </w:t>
      </w:r>
      <w:r w:rsidRPr="00832D6F">
        <w:rPr>
          <w:rFonts w:ascii="Arial" w:eastAsia="ヒラギノ明朝 Pro W3" w:hAnsi="Arial" w:cs="Arial"/>
          <w:color w:val="000000"/>
          <w:szCs w:val="22"/>
        </w:rPr>
        <w:t xml:space="preserve">28, 2074-2081, 2007. </w:t>
      </w:r>
    </w:p>
    <w:p w14:paraId="61F9C2F8"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D10D08">
        <w:rPr>
          <w:rFonts w:ascii="Arial" w:eastAsia="ヒラギノ明朝 Pro W3" w:hAnsi="Arial" w:cs="Arial"/>
          <w:szCs w:val="22"/>
        </w:rPr>
        <w:t>: 4.004; 10 cited</w:t>
      </w:r>
      <w:r w:rsidRPr="00832D6F">
        <w:rPr>
          <w:rFonts w:ascii="Arial" w:eastAsia="ヒラギノ明朝 Pro W3" w:hAnsi="Arial" w:cs="Arial"/>
          <w:szCs w:val="22"/>
        </w:rPr>
        <w:t>)</w:t>
      </w:r>
    </w:p>
    <w:p w14:paraId="45B98A12" w14:textId="77777777" w:rsidR="00832D6F" w:rsidRPr="00832D6F" w:rsidRDefault="00832D6F" w:rsidP="00832D6F">
      <w:pPr>
        <w:tabs>
          <w:tab w:val="left" w:pos="180"/>
        </w:tabs>
        <w:snapToGrid w:val="0"/>
        <w:rPr>
          <w:rFonts w:ascii="MS Mincho" w:hAnsi="MS Mincho"/>
          <w:color w:val="000000"/>
          <w:szCs w:val="22"/>
        </w:rPr>
      </w:pPr>
      <w:r w:rsidRPr="00832D6F">
        <w:rPr>
          <w:rFonts w:ascii="MS Mincho" w:hAnsi="MS Mincho" w:hint="eastAsia"/>
          <w:color w:val="000000"/>
          <w:szCs w:val="22"/>
        </w:rPr>
        <w:t>（要旨）</w:t>
      </w:r>
    </w:p>
    <w:p w14:paraId="79F2B68B" w14:textId="77777777" w:rsidR="00832D6F" w:rsidRPr="00832D6F" w:rsidRDefault="00832D6F" w:rsidP="00832D6F">
      <w:pPr>
        <w:snapToGrid w:val="0"/>
        <w:rPr>
          <w:rFonts w:ascii="MS Mincho" w:hAnsi="MS Mincho"/>
          <w:szCs w:val="22"/>
        </w:rPr>
      </w:pPr>
      <w:proofErr w:type="spellStart"/>
      <w:r w:rsidRPr="00832D6F">
        <w:rPr>
          <w:rFonts w:ascii="MS Mincho" w:hAnsi="MS Mincho" w:hint="eastAsia"/>
          <w:szCs w:val="22"/>
        </w:rPr>
        <w:t>Src</w:t>
      </w:r>
      <w:proofErr w:type="spellEnd"/>
      <w:r w:rsidRPr="00832D6F">
        <w:rPr>
          <w:rFonts w:ascii="MS Mincho" w:hAnsi="MS Mincho" w:hint="eastAsia"/>
          <w:szCs w:val="22"/>
        </w:rPr>
        <w:t>ファミリー分子(SFK)を負に制御している</w:t>
      </w:r>
      <w:proofErr w:type="spellStart"/>
      <w:r w:rsidRPr="00832D6F">
        <w:rPr>
          <w:rFonts w:ascii="MS Mincho" w:hAnsi="MS Mincho" w:hint="eastAsia"/>
          <w:szCs w:val="22"/>
        </w:rPr>
        <w:t>Csk</w:t>
      </w:r>
      <w:proofErr w:type="spellEnd"/>
      <w:r w:rsidRPr="00832D6F">
        <w:rPr>
          <w:rFonts w:ascii="MS Mincho" w:hAnsi="MS Mincho" w:hint="eastAsia"/>
          <w:szCs w:val="22"/>
        </w:rPr>
        <w:t>の機能を検索するため，</w:t>
      </w:r>
      <w:r w:rsidRPr="00832D6F">
        <w:rPr>
          <w:rFonts w:ascii="MS Mincho" w:hAnsi="MS Mincho" w:cs="Arial" w:hint="eastAsia"/>
          <w:szCs w:val="22"/>
        </w:rPr>
        <w:t>皮膚</w:t>
      </w:r>
      <w:r w:rsidRPr="00832D6F">
        <w:rPr>
          <w:rFonts w:ascii="MS Mincho" w:hAnsi="MS Mincho" w:hint="eastAsia"/>
          <w:szCs w:val="22"/>
        </w:rPr>
        <w:t>ケラチノサイト特異的</w:t>
      </w:r>
      <w:proofErr w:type="spellStart"/>
      <w:r w:rsidRPr="00832D6F">
        <w:rPr>
          <w:rFonts w:ascii="MS Mincho" w:hAnsi="MS Mincho" w:hint="eastAsia"/>
          <w:szCs w:val="22"/>
        </w:rPr>
        <w:t>Csk</w:t>
      </w:r>
      <w:proofErr w:type="spellEnd"/>
      <w:r w:rsidRPr="00832D6F">
        <w:rPr>
          <w:rFonts w:ascii="MS Mincho" w:hAnsi="MS Mincho" w:hint="eastAsia"/>
          <w:szCs w:val="22"/>
        </w:rPr>
        <w:t>欠失マウスを樹立して、フェノタイプの解析を行った。</w:t>
      </w:r>
      <w:r w:rsidRPr="00832D6F">
        <w:rPr>
          <w:rFonts w:ascii="MS Mincho" w:hAnsi="MS Mincho" w:cs="Arial" w:hint="eastAsia"/>
          <w:szCs w:val="22"/>
        </w:rPr>
        <w:t>欠失表皮には、SFK</w:t>
      </w:r>
      <w:r w:rsidRPr="00832D6F">
        <w:rPr>
          <w:rFonts w:ascii="MS Mincho" w:hAnsi="MS Mincho" w:hint="eastAsia"/>
          <w:szCs w:val="22"/>
        </w:rPr>
        <w:t>キナーゼ活性の有意なる上昇が認められ、表皮肥厚並びに角質増殖の誘導、さらには基底部皮膚幹細胞の有意なる増加と局在の乱れを認めたが、腫瘍性病変・悪性転換誘導を認めなかった。よって、</w:t>
      </w:r>
      <w:proofErr w:type="spellStart"/>
      <w:r w:rsidRPr="00832D6F">
        <w:rPr>
          <w:rFonts w:ascii="MS Mincho" w:hAnsi="MS Mincho" w:hint="eastAsia"/>
          <w:szCs w:val="22"/>
        </w:rPr>
        <w:t>Csk</w:t>
      </w:r>
      <w:proofErr w:type="spellEnd"/>
      <w:r w:rsidRPr="00832D6F">
        <w:rPr>
          <w:rFonts w:ascii="MS Mincho" w:hAnsi="MS Mincho" w:hint="eastAsia"/>
          <w:szCs w:val="22"/>
        </w:rPr>
        <w:t>欠失はSFK</w:t>
      </w:r>
      <w:r w:rsidRPr="00832D6F">
        <w:rPr>
          <w:rFonts w:ascii="MS Mincho" w:hAnsi="MS Mincho" w:cs="Arial"/>
          <w:szCs w:val="22"/>
        </w:rPr>
        <w:t xml:space="preserve"> </w:t>
      </w:r>
      <w:r w:rsidRPr="00832D6F">
        <w:rPr>
          <w:rFonts w:ascii="MS Mincho" w:hAnsi="MS Mincho" w:hint="eastAsia"/>
          <w:szCs w:val="22"/>
        </w:rPr>
        <w:t>キナーゼ活性増加を誘導するが，その活性増加は腫瘍性病変を自然誘導するには至らない事を、生体内</w:t>
      </w:r>
      <w:r w:rsidRPr="00832D6F">
        <w:rPr>
          <w:rFonts w:ascii="MS Mincho" w:hAnsi="MS Mincho" w:hint="eastAsia"/>
          <w:color w:val="000000"/>
          <w:szCs w:val="22"/>
        </w:rPr>
        <w:t>において</w:t>
      </w:r>
      <w:r w:rsidRPr="00832D6F">
        <w:rPr>
          <w:rFonts w:ascii="MS Mincho" w:hAnsi="MS Mincho" w:hint="eastAsia"/>
          <w:szCs w:val="22"/>
        </w:rPr>
        <w:t>初めて明らかにした。</w:t>
      </w:r>
    </w:p>
    <w:p w14:paraId="6F51E2D0" w14:textId="77777777" w:rsidR="00832D6F" w:rsidRPr="00832D6F" w:rsidRDefault="00832D6F" w:rsidP="00832D6F">
      <w:pPr>
        <w:snapToGrid w:val="0"/>
        <w:rPr>
          <w:rFonts w:ascii="Arial" w:eastAsia="ヒラギノ明朝 Pro W3" w:hAnsi="Arial" w:cs="Arial"/>
          <w:color w:val="000000"/>
          <w:szCs w:val="22"/>
        </w:rPr>
      </w:pPr>
    </w:p>
    <w:p w14:paraId="33772A31"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47) Tabata, T., </w:t>
      </w:r>
      <w:proofErr w:type="spellStart"/>
      <w:r w:rsidRPr="00832D6F">
        <w:rPr>
          <w:rFonts w:ascii="Arial" w:eastAsia="ヒラギノ明朝 Pro W3" w:hAnsi="Arial" w:cs="Arial"/>
          <w:color w:val="000000"/>
          <w:szCs w:val="22"/>
        </w:rPr>
        <w:t>Kawakatsu</w:t>
      </w:r>
      <w:proofErr w:type="spellEnd"/>
      <w:r w:rsidRPr="00832D6F">
        <w:rPr>
          <w:rFonts w:ascii="Arial" w:eastAsia="ヒラギノ明朝 Pro W3" w:hAnsi="Arial" w:cs="Arial"/>
          <w:color w:val="000000"/>
          <w:szCs w:val="22"/>
        </w:rPr>
        <w:t xml:space="preserve">, H., </w:t>
      </w:r>
      <w:proofErr w:type="spellStart"/>
      <w:r w:rsidRPr="00832D6F">
        <w:rPr>
          <w:rFonts w:ascii="Arial" w:eastAsia="ヒラギノ明朝 Pro W3" w:hAnsi="Arial" w:cs="Arial"/>
          <w:color w:val="000000"/>
          <w:szCs w:val="22"/>
        </w:rPr>
        <w:t>Maidji</w:t>
      </w:r>
      <w:proofErr w:type="spellEnd"/>
      <w:r w:rsidRPr="00832D6F">
        <w:rPr>
          <w:rFonts w:ascii="Arial" w:eastAsia="ヒラギノ明朝 Pro W3" w:hAnsi="Arial" w:cs="Arial"/>
          <w:color w:val="000000"/>
          <w:szCs w:val="22"/>
        </w:rPr>
        <w:t xml:space="preserve">, E., </w:t>
      </w:r>
      <w:smartTag w:uri="urn:schemas-microsoft-com:office:smarttags" w:element="City">
        <w:r w:rsidRPr="00832D6F">
          <w:rPr>
            <w:rFonts w:ascii="Arial" w:eastAsia="ヒラギノ明朝 Pro W3" w:hAnsi="Arial" w:cs="Arial"/>
            <w:color w:val="000000"/>
            <w:szCs w:val="22"/>
            <w:u w:val="single"/>
          </w:rPr>
          <w:t>Sakai</w:t>
        </w:r>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w:t>
      </w:r>
      <w:smartTag w:uri="urn:schemas-microsoft-com:office:smarttags" w:element="City">
        <w:smartTag w:uri="urn:schemas-microsoft-com:office:smarttags" w:element="place">
          <w:r w:rsidRPr="00832D6F">
            <w:rPr>
              <w:rFonts w:ascii="Arial" w:eastAsia="ヒラギノ明朝 Pro W3" w:hAnsi="Arial" w:cs="Arial"/>
              <w:color w:val="000000"/>
              <w:szCs w:val="22"/>
            </w:rPr>
            <w:t>Sakai</w:t>
          </w:r>
        </w:smartTag>
      </w:smartTag>
      <w:r w:rsidRPr="00832D6F">
        <w:rPr>
          <w:rFonts w:ascii="Arial" w:eastAsia="ヒラギノ明朝 Pro W3" w:hAnsi="Arial" w:cs="Arial"/>
          <w:color w:val="000000"/>
          <w:szCs w:val="22"/>
        </w:rPr>
        <w:t xml:space="preserve">, K., Fang-Hoover, J., </w:t>
      </w:r>
      <w:proofErr w:type="spellStart"/>
      <w:r w:rsidRPr="00832D6F">
        <w:rPr>
          <w:rFonts w:ascii="Arial" w:eastAsia="ヒラギノ明朝 Pro W3" w:hAnsi="Arial" w:cs="Arial"/>
          <w:color w:val="000000"/>
          <w:szCs w:val="22"/>
        </w:rPr>
        <w:t>Aiba</w:t>
      </w:r>
      <w:proofErr w:type="spellEnd"/>
      <w:r w:rsidRPr="00832D6F">
        <w:rPr>
          <w:rFonts w:ascii="Arial" w:eastAsia="ヒラギノ明朝 Pro W3" w:hAnsi="Arial" w:cs="Arial"/>
          <w:color w:val="000000"/>
          <w:szCs w:val="22"/>
        </w:rPr>
        <w:t xml:space="preserve">, M., Sheppard, D., and Pereira, L. Induction of an epithelial integrin αvβ6 in human cytomegalovirus-infected endothelial cells leads to activation of TGF-β1 and increased collagen production. </w:t>
      </w:r>
    </w:p>
    <w:p w14:paraId="7D9A718A"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 xml:space="preserve">Am. J. </w:t>
      </w:r>
      <w:proofErr w:type="spellStart"/>
      <w:r w:rsidRPr="00832D6F">
        <w:rPr>
          <w:rFonts w:ascii="Arial" w:eastAsia="ヒラギノ明朝 Pro W3" w:hAnsi="Arial" w:cs="Arial"/>
          <w:b/>
          <w:i/>
          <w:color w:val="000000"/>
          <w:szCs w:val="22"/>
        </w:rPr>
        <w:t>Pathol</w:t>
      </w:r>
      <w:proofErr w:type="spellEnd"/>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172, 1127-1140, 2008. </w:t>
      </w:r>
    </w:p>
    <w:p w14:paraId="2902AFDF"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D10D08">
        <w:rPr>
          <w:rFonts w:ascii="Arial" w:eastAsia="ヒラギノ明朝 Pro W3" w:hAnsi="Arial" w:cs="Arial"/>
          <w:szCs w:val="22"/>
        </w:rPr>
        <w:t>: 3.762; 51 cited</w:t>
      </w:r>
      <w:r w:rsidRPr="00832D6F">
        <w:rPr>
          <w:rFonts w:ascii="Arial" w:eastAsia="ヒラギノ明朝 Pro W3" w:hAnsi="Arial" w:cs="Arial"/>
          <w:szCs w:val="22"/>
        </w:rPr>
        <w:t>)</w:t>
      </w:r>
    </w:p>
    <w:p w14:paraId="6721D7D9" w14:textId="77777777" w:rsidR="00832D6F" w:rsidRPr="00832D6F" w:rsidRDefault="00832D6F" w:rsidP="00832D6F">
      <w:pPr>
        <w:snapToGrid w:val="0"/>
        <w:rPr>
          <w:rFonts w:ascii="Arial" w:eastAsia="ヒラギノ明朝 Pro W3" w:hAnsi="Arial" w:cs="Arial"/>
          <w:color w:val="000000"/>
          <w:szCs w:val="22"/>
        </w:rPr>
      </w:pPr>
    </w:p>
    <w:p w14:paraId="186297DF"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48) Lutz, R., </w:t>
      </w:r>
      <w:smartTag w:uri="urn:schemas-microsoft-com:office:smarttags" w:element="City">
        <w:smartTag w:uri="urn:schemas-microsoft-com:office:smarttags" w:element="place">
          <w:r w:rsidRPr="00832D6F">
            <w:rPr>
              <w:rFonts w:ascii="Arial" w:eastAsia="ヒラギノ明朝 Pro W3" w:hAnsi="Arial" w:cs="Arial"/>
              <w:color w:val="000000"/>
              <w:szCs w:val="22"/>
              <w:u w:val="single"/>
            </w:rPr>
            <w:t>Sakai</w:t>
          </w:r>
        </w:smartTag>
      </w:smartTag>
      <w:r w:rsidRPr="00832D6F">
        <w:rPr>
          <w:rFonts w:ascii="Arial" w:eastAsia="ヒラギノ明朝 Pro W3" w:hAnsi="Arial" w:cs="Arial"/>
          <w:color w:val="000000"/>
          <w:szCs w:val="22"/>
          <w:u w:val="single"/>
        </w:rPr>
        <w:t>, T</w:t>
      </w:r>
      <w:r w:rsidRPr="00832D6F">
        <w:rPr>
          <w:rFonts w:ascii="Arial" w:eastAsia="ヒラギノ明朝 Pro W3" w:hAnsi="Arial" w:cs="Arial"/>
          <w:color w:val="000000"/>
          <w:szCs w:val="22"/>
        </w:rPr>
        <w:t xml:space="preserve">., and </w:t>
      </w:r>
      <w:proofErr w:type="spellStart"/>
      <w:r w:rsidRPr="00832D6F">
        <w:rPr>
          <w:rFonts w:ascii="Arial" w:eastAsia="ヒラギノ明朝 Pro W3" w:hAnsi="Arial" w:cs="Arial"/>
          <w:color w:val="000000"/>
          <w:szCs w:val="22"/>
        </w:rPr>
        <w:t>Chiquet</w:t>
      </w:r>
      <w:proofErr w:type="spellEnd"/>
      <w:r w:rsidRPr="00832D6F">
        <w:rPr>
          <w:rFonts w:ascii="Arial" w:eastAsia="ヒラギノ明朝 Pro W3" w:hAnsi="Arial" w:cs="Arial"/>
          <w:color w:val="000000"/>
          <w:szCs w:val="22"/>
        </w:rPr>
        <w:t xml:space="preserve">, M. Pericellular fibronectin is required for RhoA-dependent response to cyclic strain in fibroblasts. </w:t>
      </w:r>
    </w:p>
    <w:p w14:paraId="1968F90A"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J. Cell Sci</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123, 1511-1521, 2010. </w:t>
      </w:r>
    </w:p>
    <w:p w14:paraId="6B26C2DB"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D10D08">
        <w:rPr>
          <w:rFonts w:ascii="Arial" w:eastAsia="ヒラギノ明朝 Pro W3" w:hAnsi="Arial" w:cs="Arial"/>
          <w:szCs w:val="22"/>
        </w:rPr>
        <w:t>: 4.517; 47 cited</w:t>
      </w:r>
      <w:r w:rsidRPr="00832D6F">
        <w:rPr>
          <w:rFonts w:ascii="Arial" w:eastAsia="ヒラギノ明朝 Pro W3" w:hAnsi="Arial" w:cs="Arial"/>
          <w:szCs w:val="22"/>
        </w:rPr>
        <w:t>)</w:t>
      </w:r>
    </w:p>
    <w:p w14:paraId="490E3DAD" w14:textId="77777777" w:rsidR="00832D6F" w:rsidRPr="00832D6F" w:rsidRDefault="00832D6F" w:rsidP="00832D6F">
      <w:pPr>
        <w:snapToGrid w:val="0"/>
        <w:rPr>
          <w:rFonts w:ascii="Arial" w:eastAsia="ヒラギノ明朝 Pro W3" w:hAnsi="Arial" w:cs="Arial"/>
          <w:color w:val="000000"/>
          <w:szCs w:val="22"/>
        </w:rPr>
      </w:pPr>
    </w:p>
    <w:p w14:paraId="4260E1E6"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49) </w:t>
      </w:r>
      <w:proofErr w:type="spellStart"/>
      <w:r w:rsidRPr="00832D6F">
        <w:rPr>
          <w:rFonts w:ascii="Arial" w:eastAsia="ヒラギノ明朝 Pro W3" w:hAnsi="Arial" w:cs="Arial"/>
          <w:color w:val="000000"/>
          <w:szCs w:val="22"/>
        </w:rPr>
        <w:t>Blumbach</w:t>
      </w:r>
      <w:proofErr w:type="spellEnd"/>
      <w:r w:rsidRPr="00832D6F">
        <w:rPr>
          <w:rFonts w:ascii="Arial" w:eastAsia="ヒラギノ明朝 Pro W3" w:hAnsi="Arial" w:cs="Arial"/>
          <w:color w:val="000000"/>
          <w:szCs w:val="22"/>
        </w:rPr>
        <w:t xml:space="preserve">, K., </w:t>
      </w:r>
      <w:proofErr w:type="spellStart"/>
      <w:r w:rsidRPr="00832D6F">
        <w:rPr>
          <w:rFonts w:ascii="Arial" w:eastAsia="ヒラギノ明朝 Pro W3" w:hAnsi="Arial" w:cs="Arial"/>
          <w:color w:val="000000"/>
          <w:szCs w:val="22"/>
        </w:rPr>
        <w:t>Zweers</w:t>
      </w:r>
      <w:proofErr w:type="spellEnd"/>
      <w:r w:rsidRPr="00832D6F">
        <w:rPr>
          <w:rFonts w:ascii="Arial" w:eastAsia="ヒラギノ明朝 Pro W3" w:hAnsi="Arial" w:cs="Arial"/>
          <w:color w:val="000000"/>
          <w:szCs w:val="22"/>
        </w:rPr>
        <w:t xml:space="preserve">, M.C., Brunner, G., Peters, A.S., Schmitz, M., Schulz, J.N., Schild, </w:t>
      </w:r>
      <w:r w:rsidRPr="00832D6F">
        <w:rPr>
          <w:rFonts w:ascii="Arial" w:eastAsia="ヒラギノ明朝 Pro W3" w:hAnsi="Arial" w:cs="Arial"/>
          <w:color w:val="000000"/>
          <w:szCs w:val="22"/>
        </w:rPr>
        <w:lastRenderedPageBreak/>
        <w:t xml:space="preserve">A., Denton, C.P.,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w:t>
      </w:r>
      <w:proofErr w:type="spellStart"/>
      <w:r w:rsidRPr="00832D6F">
        <w:rPr>
          <w:rFonts w:ascii="Arial" w:eastAsia="ヒラギノ明朝 Pro W3" w:hAnsi="Arial" w:cs="Arial"/>
          <w:color w:val="000000"/>
          <w:szCs w:val="22"/>
        </w:rPr>
        <w:t>Fässler</w:t>
      </w:r>
      <w:proofErr w:type="spellEnd"/>
      <w:r w:rsidRPr="00832D6F">
        <w:rPr>
          <w:rFonts w:ascii="Arial" w:eastAsia="ヒラギノ明朝 Pro W3" w:hAnsi="Arial" w:cs="Arial"/>
          <w:color w:val="000000"/>
          <w:szCs w:val="22"/>
        </w:rPr>
        <w:t>, R., Krieg, T., and Eckes, B. Defective granulation tissue formation in mice with specific ablation of integrin-linked kinase fibroblasts – role of TGFbeta1 levels and RhoA activity.</w:t>
      </w:r>
    </w:p>
    <w:p w14:paraId="19C71C68"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J. Cell Sci</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123, 3872-3883, 2010. </w:t>
      </w:r>
    </w:p>
    <w:p w14:paraId="0699922F"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D10D08">
        <w:rPr>
          <w:rFonts w:ascii="Arial" w:eastAsia="ヒラギノ明朝 Pro W3" w:hAnsi="Arial" w:cs="Arial"/>
          <w:szCs w:val="22"/>
        </w:rPr>
        <w:t>: 4.517; 28 cited</w:t>
      </w:r>
      <w:r w:rsidRPr="00832D6F">
        <w:rPr>
          <w:rFonts w:ascii="Arial" w:eastAsia="ヒラギノ明朝 Pro W3" w:hAnsi="Arial" w:cs="Arial"/>
          <w:szCs w:val="22"/>
        </w:rPr>
        <w:t>)</w:t>
      </w:r>
    </w:p>
    <w:p w14:paraId="4C89C4BA" w14:textId="77777777" w:rsidR="00832D6F" w:rsidRPr="00832D6F" w:rsidRDefault="00832D6F" w:rsidP="00832D6F">
      <w:pPr>
        <w:snapToGrid w:val="0"/>
        <w:rPr>
          <w:rFonts w:ascii="Arial" w:eastAsia="ヒラギノ明朝 Pro W3" w:hAnsi="Arial" w:cs="Arial"/>
          <w:color w:val="000000"/>
          <w:szCs w:val="22"/>
        </w:rPr>
      </w:pPr>
    </w:p>
    <w:p w14:paraId="5C4D017D" w14:textId="77777777" w:rsidR="00832D6F" w:rsidRPr="00832D6F" w:rsidRDefault="00832D6F" w:rsidP="00832D6F">
      <w:pPr>
        <w:snapToGrid w:val="0"/>
        <w:rPr>
          <w:rFonts w:ascii="Arial" w:eastAsia="ヒラギノ明朝 Pro W3" w:hAnsi="Arial" w:cs="Arial"/>
          <w:color w:val="000000"/>
          <w:szCs w:val="22"/>
        </w:rPr>
      </w:pPr>
      <w:r w:rsidRPr="00832D6F">
        <w:rPr>
          <w:rFonts w:ascii="MS Mincho" w:hAnsi="Times" w:hint="eastAsia"/>
          <w:sz w:val="21"/>
          <w:szCs w:val="21"/>
        </w:rPr>
        <w:t>＊</w:t>
      </w:r>
      <w:r w:rsidRPr="00832D6F">
        <w:rPr>
          <w:rFonts w:ascii="Arial" w:eastAsia="ヒラギノ明朝 Pro W3" w:hAnsi="Arial" w:cs="Arial"/>
          <w:color w:val="000000"/>
          <w:szCs w:val="22"/>
        </w:rPr>
        <w:t xml:space="preserve">50) Moriya, K., Bae, E., Honda, K., </w:t>
      </w:r>
      <w:smartTag w:uri="urn:schemas-microsoft-com:office:smarttags" w:element="City">
        <w:r w:rsidRPr="00832D6F">
          <w:rPr>
            <w:rFonts w:ascii="Arial" w:eastAsia="ヒラギノ明朝 Pro W3" w:hAnsi="Arial" w:cs="Arial"/>
            <w:color w:val="000000"/>
            <w:szCs w:val="22"/>
          </w:rPr>
          <w:t>Sakai</w:t>
        </w:r>
      </w:smartTag>
      <w:r w:rsidRPr="00832D6F">
        <w:rPr>
          <w:rFonts w:ascii="Arial" w:eastAsia="ヒラギノ明朝 Pro W3" w:hAnsi="Arial" w:cs="Arial"/>
          <w:color w:val="000000"/>
          <w:szCs w:val="22"/>
        </w:rPr>
        <w:t xml:space="preserve">, K., Sakaguchi, T., Tsujimoto, I., </w:t>
      </w:r>
      <w:proofErr w:type="spellStart"/>
      <w:r w:rsidRPr="00832D6F">
        <w:rPr>
          <w:rFonts w:ascii="Arial" w:eastAsia="ヒラギノ明朝 Pro W3" w:hAnsi="Arial" w:cs="Arial"/>
          <w:color w:val="000000"/>
          <w:szCs w:val="22"/>
        </w:rPr>
        <w:t>Kamisoyama</w:t>
      </w:r>
      <w:proofErr w:type="spellEnd"/>
      <w:r w:rsidRPr="00832D6F">
        <w:rPr>
          <w:rFonts w:ascii="Arial" w:eastAsia="ヒラギノ明朝 Pro W3" w:hAnsi="Arial" w:cs="Arial"/>
          <w:color w:val="000000"/>
          <w:szCs w:val="22"/>
        </w:rPr>
        <w:t xml:space="preserve">, H., </w:t>
      </w:r>
      <w:smartTag w:uri="urn:schemas-microsoft-com:office:smarttags" w:element="City">
        <w:r w:rsidRPr="00832D6F">
          <w:rPr>
            <w:rFonts w:ascii="Arial" w:eastAsia="ヒラギノ明朝 Pro W3" w:hAnsi="Arial" w:cs="Arial"/>
            <w:color w:val="000000"/>
            <w:szCs w:val="22"/>
          </w:rPr>
          <w:t>Keene</w:t>
        </w:r>
      </w:smartTag>
      <w:r w:rsidRPr="00832D6F">
        <w:rPr>
          <w:rFonts w:ascii="Arial" w:eastAsia="ヒラギノ明朝 Pro W3" w:hAnsi="Arial" w:cs="Arial"/>
          <w:color w:val="000000"/>
          <w:szCs w:val="22"/>
        </w:rPr>
        <w:t xml:space="preserve">, D.R., Sasaki, T., and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A fibronectin-independent mechanism of collagen fibrillogenesis in adult liver remodeling. </w:t>
      </w:r>
    </w:p>
    <w:p w14:paraId="113F0429"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Gastroenterology</w:t>
      </w:r>
      <w:r w:rsidRPr="00832D6F">
        <w:rPr>
          <w:rFonts w:ascii="Arial" w:eastAsia="ヒラギノ明朝 Pro W3" w:hAnsi="Arial" w:cs="Arial"/>
          <w:color w:val="000000"/>
          <w:szCs w:val="22"/>
        </w:rPr>
        <w:t>, 140, 1653-1663, 2011.</w:t>
      </w:r>
    </w:p>
    <w:p w14:paraId="398F5404"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D10D08">
        <w:rPr>
          <w:rFonts w:ascii="Arial" w:eastAsia="ヒラギノ明朝 Pro W3" w:hAnsi="Arial" w:cs="Arial"/>
          <w:szCs w:val="22"/>
        </w:rPr>
        <w:t>: 19.223; 43 cited</w:t>
      </w:r>
      <w:r w:rsidRPr="00832D6F">
        <w:rPr>
          <w:rFonts w:ascii="Arial" w:eastAsia="ヒラギノ明朝 Pro W3" w:hAnsi="Arial" w:cs="Arial"/>
          <w:szCs w:val="22"/>
        </w:rPr>
        <w:t>)</w:t>
      </w:r>
      <w:r w:rsidRPr="00832D6F">
        <w:rPr>
          <w:rFonts w:ascii="Arial" w:eastAsia="ヒラギノ明朝 Pro W3" w:hAnsi="Arial" w:cs="Arial"/>
          <w:color w:val="000000"/>
          <w:szCs w:val="22"/>
        </w:rPr>
        <w:t xml:space="preserve"> </w:t>
      </w:r>
    </w:p>
    <w:p w14:paraId="4A96DCFE"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hint="eastAsia"/>
          <w:color w:val="000000"/>
          <w:szCs w:val="22"/>
        </w:rPr>
        <w:t>（要旨）</w:t>
      </w:r>
    </w:p>
    <w:p w14:paraId="18A8D750"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組織臓器線維化は創傷治癒の一過程であるが、様々な慢性線維性疾患を誘発する基礎ともなり得る。従来より、フィブロネクチン(FN)欠損細胞はI型コラーゲン線維形成能が無いと信じられてきた。今回、我々は、成体肝障害時には、TGF-βシグナル/Ｖ型コラーゲンにより誘導される、FNを介さないI型コラーゲン線維構築機構が存在することを初めて明らかにした。この事は、慢性肝障害時の肝線維症の発症・進展機構が従来想定されて来たものと全く異なり、上記2種類の線維化経路の拮抗過程が存在する事を強く示唆している。</w:t>
      </w:r>
    </w:p>
    <w:p w14:paraId="2058E624" w14:textId="77777777" w:rsidR="00832D6F" w:rsidRPr="00832D6F" w:rsidRDefault="00832D6F" w:rsidP="00832D6F">
      <w:pPr>
        <w:snapToGrid w:val="0"/>
        <w:rPr>
          <w:rFonts w:ascii="MS Mincho" w:hAnsi="Times"/>
          <w:sz w:val="21"/>
          <w:szCs w:val="21"/>
        </w:rPr>
      </w:pPr>
    </w:p>
    <w:p w14:paraId="0D81B0E6" w14:textId="77777777" w:rsidR="00832D6F" w:rsidRPr="00832D6F" w:rsidRDefault="00832D6F" w:rsidP="00832D6F">
      <w:pPr>
        <w:snapToGrid w:val="0"/>
        <w:rPr>
          <w:rFonts w:ascii="Arial" w:eastAsia="ヒラギノ明朝 Pro W3" w:hAnsi="Arial" w:cs="Arial"/>
          <w:color w:val="000000"/>
          <w:szCs w:val="22"/>
        </w:rPr>
      </w:pPr>
      <w:r w:rsidRPr="00832D6F">
        <w:rPr>
          <w:rFonts w:ascii="MS Mincho" w:hAnsi="Times" w:hint="eastAsia"/>
          <w:sz w:val="21"/>
          <w:szCs w:val="21"/>
        </w:rPr>
        <w:t>＊</w:t>
      </w:r>
      <w:r w:rsidRPr="00832D6F">
        <w:rPr>
          <w:rFonts w:ascii="Arial" w:eastAsia="ヒラギノ明朝 Pro W3" w:hAnsi="Arial" w:cs="Arial"/>
          <w:color w:val="000000"/>
          <w:szCs w:val="22"/>
        </w:rPr>
        <w:t xml:space="preserve">51) Maeda, T., Sakabe, T., Sunaga, A., </w:t>
      </w:r>
      <w:smartTag w:uri="urn:schemas-microsoft-com:office:smarttags" w:element="City">
        <w:r w:rsidRPr="00832D6F">
          <w:rPr>
            <w:rFonts w:ascii="Arial" w:eastAsia="ヒラギノ明朝 Pro W3" w:hAnsi="Arial" w:cs="Arial"/>
            <w:color w:val="000000"/>
            <w:szCs w:val="22"/>
          </w:rPr>
          <w:t>Sakai</w:t>
        </w:r>
      </w:smartTag>
      <w:r w:rsidRPr="00832D6F">
        <w:rPr>
          <w:rFonts w:ascii="Arial" w:eastAsia="ヒラギノ明朝 Pro W3" w:hAnsi="Arial" w:cs="Arial"/>
          <w:color w:val="000000"/>
          <w:szCs w:val="22"/>
        </w:rPr>
        <w:t xml:space="preserve">, K., Rivera, A.L., </w:t>
      </w:r>
      <w:smartTag w:uri="urn:schemas-microsoft-com:office:smarttags" w:element="City">
        <w:r w:rsidRPr="00832D6F">
          <w:rPr>
            <w:rFonts w:ascii="Arial" w:eastAsia="ヒラギノ明朝 Pro W3" w:hAnsi="Arial" w:cs="Arial"/>
            <w:color w:val="000000"/>
            <w:szCs w:val="22"/>
          </w:rPr>
          <w:t>Keene</w:t>
        </w:r>
      </w:smartTag>
      <w:r w:rsidRPr="00832D6F">
        <w:rPr>
          <w:rFonts w:ascii="Arial" w:eastAsia="ヒラギノ明朝 Pro W3" w:hAnsi="Arial" w:cs="Arial"/>
          <w:color w:val="000000"/>
          <w:szCs w:val="22"/>
        </w:rPr>
        <w:t xml:space="preserve">, D.R., </w:t>
      </w:r>
      <w:proofErr w:type="spellStart"/>
      <w:r w:rsidRPr="00832D6F">
        <w:rPr>
          <w:rFonts w:ascii="Arial" w:eastAsia="ヒラギノ明朝 Pro W3" w:hAnsi="Arial" w:cs="Arial"/>
          <w:color w:val="000000"/>
          <w:szCs w:val="22"/>
        </w:rPr>
        <w:t>Stavnezer</w:t>
      </w:r>
      <w:proofErr w:type="spellEnd"/>
      <w:r w:rsidRPr="00832D6F">
        <w:rPr>
          <w:rFonts w:ascii="Arial" w:eastAsia="ヒラギノ明朝 Pro W3" w:hAnsi="Arial" w:cs="Arial"/>
          <w:color w:val="000000"/>
          <w:szCs w:val="22"/>
        </w:rPr>
        <w:t xml:space="preserve">, E., Iannotti, J., Schweitzer, R., Ilic, D., Baskaran, H., and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Conversion of mechanical force into TGF-β-mediated biochemical signals. </w:t>
      </w:r>
    </w:p>
    <w:p w14:paraId="436C1569"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Curr. Biol</w:t>
      </w:r>
      <w:r w:rsidRPr="00832D6F">
        <w:rPr>
          <w:rFonts w:ascii="Arial" w:eastAsia="ヒラギノ明朝 Pro W3" w:hAnsi="Arial" w:cs="Arial"/>
          <w:i/>
          <w:color w:val="000000"/>
          <w:szCs w:val="22"/>
        </w:rPr>
        <w:t>.,</w:t>
      </w:r>
      <w:r w:rsidRPr="00832D6F">
        <w:rPr>
          <w:rFonts w:ascii="Arial" w:eastAsia="ヒラギノ明朝 Pro W3" w:hAnsi="Arial" w:cs="Arial"/>
          <w:color w:val="000000"/>
          <w:szCs w:val="22"/>
        </w:rPr>
        <w:t xml:space="preserve"> 21, 933-941, 2011.</w:t>
      </w:r>
    </w:p>
    <w:p w14:paraId="247E3D48"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szCs w:val="22"/>
        </w:rPr>
        <w:t>(</w:t>
      </w:r>
      <w:r w:rsidRPr="00832D6F">
        <w:rPr>
          <w:rFonts w:ascii="Arial" w:eastAsia="ヒラギノ明朝 Pro W3" w:hAnsi="Arial" w:cs="Arial"/>
          <w:b/>
          <w:szCs w:val="22"/>
        </w:rPr>
        <w:t>IF</w:t>
      </w:r>
      <w:r w:rsidR="00D10D08">
        <w:rPr>
          <w:rFonts w:ascii="Arial" w:eastAsia="ヒラギノ明朝 Pro W3" w:hAnsi="Arial" w:cs="Arial"/>
          <w:szCs w:val="22"/>
        </w:rPr>
        <w:t>: 9.913; 220</w:t>
      </w:r>
      <w:r w:rsidRPr="00832D6F">
        <w:rPr>
          <w:rFonts w:ascii="Arial" w:eastAsia="ヒラギノ明朝 Pro W3" w:hAnsi="Arial" w:cs="Arial"/>
          <w:szCs w:val="22"/>
        </w:rPr>
        <w:t xml:space="preserve"> cited)</w:t>
      </w:r>
      <w:r w:rsidRPr="00832D6F">
        <w:rPr>
          <w:rFonts w:ascii="Arial" w:eastAsia="ヒラギノ明朝 Pro W3" w:hAnsi="Arial" w:cs="Arial"/>
          <w:color w:val="000000"/>
          <w:szCs w:val="22"/>
        </w:rPr>
        <w:t xml:space="preserve"> </w:t>
      </w:r>
    </w:p>
    <w:p w14:paraId="1A01A85C"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(See also Dispatches: Tendon homeostasis: The right pull.  pp R472-R474, by A. Sharir and E. </w:t>
      </w:r>
      <w:proofErr w:type="spellStart"/>
      <w:r w:rsidRPr="00832D6F">
        <w:rPr>
          <w:rFonts w:ascii="Arial" w:eastAsia="ヒラギノ明朝 Pro W3" w:hAnsi="Arial" w:cs="Arial"/>
          <w:color w:val="000000"/>
          <w:szCs w:val="22"/>
        </w:rPr>
        <w:t>Zeizer</w:t>
      </w:r>
      <w:proofErr w:type="spellEnd"/>
      <w:r w:rsidRPr="00832D6F">
        <w:rPr>
          <w:rFonts w:ascii="Arial" w:eastAsia="ヒラギノ明朝 Pro W3" w:hAnsi="Arial" w:cs="Arial"/>
          <w:color w:val="000000"/>
          <w:szCs w:val="22"/>
        </w:rPr>
        <w:t xml:space="preserve">). </w:t>
      </w:r>
    </w:p>
    <w:p w14:paraId="4CA4838C" w14:textId="77777777" w:rsidR="00832D6F" w:rsidRPr="00832D6F" w:rsidRDefault="00832D6F" w:rsidP="00832D6F">
      <w:pPr>
        <w:snapToGrid w:val="0"/>
        <w:rPr>
          <w:rFonts w:ascii="MS Mincho" w:hAnsi="MS Mincho"/>
          <w:color w:val="000000"/>
          <w:szCs w:val="22"/>
        </w:rPr>
      </w:pPr>
      <w:r w:rsidRPr="00832D6F">
        <w:rPr>
          <w:rFonts w:ascii="MS Mincho" w:hAnsi="MS Mincho" w:hint="eastAsia"/>
          <w:color w:val="000000"/>
          <w:szCs w:val="22"/>
        </w:rPr>
        <w:t>（要旨）</w:t>
      </w:r>
    </w:p>
    <w:p w14:paraId="5E577F8E"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機械的張力は、組織恒常性維持に深く関わっている。今回、高い張力が存在する腱組織に着目し、マウス腱組織損傷モデルを用いて張力の生物学的意義を研究した。意外にも、腱組織に負荷される物理的張力が、マトリックスからの活性化TGF-βの放出量を制御していた。特に、腱断裂のように、瞬時に物理的張力が消失した際には、活性化TGF-βが過剰放出され、此れが腱細胞の広範囲な細胞死を誘導した。本メカニズムは、成体組織において機械的張力が如何に生化学的シグナルに転換されるか、を説明する上での概念となり得るものである。</w:t>
      </w:r>
    </w:p>
    <w:p w14:paraId="5DC5416D" w14:textId="77777777" w:rsidR="00832D6F" w:rsidRPr="00832D6F" w:rsidRDefault="00832D6F" w:rsidP="00832D6F">
      <w:pPr>
        <w:snapToGrid w:val="0"/>
        <w:rPr>
          <w:rFonts w:ascii="MS Mincho" w:hAnsi="MS Mincho"/>
          <w:sz w:val="21"/>
          <w:szCs w:val="21"/>
        </w:rPr>
      </w:pPr>
    </w:p>
    <w:p w14:paraId="736BE071" w14:textId="77777777" w:rsidR="00832D6F" w:rsidRPr="00832D6F" w:rsidRDefault="00832D6F" w:rsidP="00832D6F">
      <w:pPr>
        <w:snapToGrid w:val="0"/>
        <w:rPr>
          <w:rFonts w:ascii="Arial" w:eastAsia="ヒラギノ明朝 Pro W3" w:hAnsi="Arial" w:cs="Arial"/>
          <w:color w:val="000000"/>
          <w:szCs w:val="22"/>
        </w:rPr>
      </w:pPr>
      <w:r w:rsidRPr="00832D6F">
        <w:rPr>
          <w:rFonts w:ascii="MS Mincho" w:hAnsi="Times" w:hint="eastAsia"/>
          <w:sz w:val="21"/>
          <w:szCs w:val="21"/>
        </w:rPr>
        <w:t>＊</w:t>
      </w:r>
      <w:r w:rsidRPr="00832D6F">
        <w:rPr>
          <w:rFonts w:ascii="Arial" w:eastAsia="ヒラギノ明朝 Pro W3" w:hAnsi="Arial" w:cs="Arial"/>
          <w:color w:val="000000"/>
          <w:szCs w:val="22"/>
        </w:rPr>
        <w:t xml:space="preserve">52) Tsujimoto, I., Moriya, K., </w:t>
      </w:r>
      <w:smartTag w:uri="urn:schemas-microsoft-com:office:smarttags" w:element="City">
        <w:r w:rsidRPr="00832D6F">
          <w:rPr>
            <w:rFonts w:ascii="Arial" w:eastAsia="ヒラギノ明朝 Pro W3" w:hAnsi="Arial" w:cs="Arial"/>
            <w:color w:val="000000"/>
            <w:szCs w:val="22"/>
          </w:rPr>
          <w:t>Sakai</w:t>
        </w:r>
      </w:smartTag>
      <w:r w:rsidRPr="00832D6F">
        <w:rPr>
          <w:rFonts w:ascii="Arial" w:eastAsia="ヒラギノ明朝 Pro W3" w:hAnsi="Arial" w:cs="Arial"/>
          <w:color w:val="000000"/>
          <w:szCs w:val="22"/>
        </w:rPr>
        <w:t xml:space="preserve">, K., Dickneite, G., and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Critical role of factor XIII in the initial stages of carbon tetrachloride-induced adult liver remodeling. </w:t>
      </w:r>
    </w:p>
    <w:p w14:paraId="0C8E33D5" w14:textId="77777777" w:rsidR="00832D6F" w:rsidRPr="00832D6F" w:rsidRDefault="00832D6F" w:rsidP="00832D6F">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 xml:space="preserve">Am. J. </w:t>
      </w:r>
      <w:proofErr w:type="spellStart"/>
      <w:r w:rsidRPr="00832D6F">
        <w:rPr>
          <w:rFonts w:ascii="Arial" w:eastAsia="ヒラギノ明朝 Pro W3" w:hAnsi="Arial" w:cs="Arial"/>
          <w:b/>
          <w:i/>
          <w:color w:val="000000"/>
          <w:szCs w:val="22"/>
        </w:rPr>
        <w:t>Pathol</w:t>
      </w:r>
      <w:proofErr w:type="spellEnd"/>
      <w:r w:rsidRPr="00832D6F">
        <w:rPr>
          <w:rFonts w:ascii="Arial" w:eastAsia="ヒラギノ明朝 Pro W3" w:hAnsi="Arial" w:cs="Arial"/>
          <w:color w:val="000000"/>
          <w:szCs w:val="22"/>
        </w:rPr>
        <w:t>., 179, 3011-3019, 2011.</w:t>
      </w:r>
      <w:r w:rsidRPr="00832D6F">
        <w:rPr>
          <w:rFonts w:ascii="Times" w:eastAsia="ヒラギノ明朝 Pro W3" w:hAnsi="Times" w:cs="Arial"/>
          <w:color w:val="000000"/>
          <w:sz w:val="24"/>
          <w:szCs w:val="22"/>
        </w:rPr>
        <w:t xml:space="preserve"> </w:t>
      </w:r>
      <w:r w:rsidRPr="00832D6F">
        <w:rPr>
          <w:rFonts w:ascii="Arial" w:eastAsia="ヒラギノ明朝 Pro W3" w:hAnsi="Arial" w:cs="Arial"/>
          <w:color w:val="000000"/>
          <w:szCs w:val="22"/>
        </w:rPr>
        <w:t xml:space="preserve"> </w:t>
      </w:r>
    </w:p>
    <w:p w14:paraId="466731B1" w14:textId="77777777" w:rsidR="00832D6F" w:rsidRPr="00832D6F" w:rsidRDefault="00832D6F" w:rsidP="00832D6F">
      <w:pPr>
        <w:widowControl/>
        <w:snapToGrid w:val="0"/>
        <w:rPr>
          <w:rFonts w:ascii="Arial" w:hAnsi="Arial" w:cs="Arial"/>
          <w:kern w:val="0"/>
          <w:szCs w:val="22"/>
        </w:rPr>
      </w:pPr>
      <w:r w:rsidRPr="00832D6F">
        <w:rPr>
          <w:rFonts w:ascii="Arial" w:hAnsi="Arial" w:cs="Arial"/>
          <w:kern w:val="0"/>
          <w:szCs w:val="22"/>
        </w:rPr>
        <w:t>(</w:t>
      </w:r>
      <w:r w:rsidRPr="00832D6F">
        <w:rPr>
          <w:rFonts w:ascii="Arial" w:hAnsi="Arial" w:cs="Arial"/>
          <w:b/>
          <w:kern w:val="0"/>
          <w:szCs w:val="22"/>
        </w:rPr>
        <w:t>IF</w:t>
      </w:r>
      <w:r w:rsidR="00D10D08">
        <w:rPr>
          <w:rFonts w:ascii="Arial" w:hAnsi="Arial" w:cs="Arial"/>
          <w:kern w:val="0"/>
          <w:szCs w:val="22"/>
        </w:rPr>
        <w:t>: 3.762; 15 cited</w:t>
      </w:r>
      <w:r w:rsidRPr="00832D6F">
        <w:rPr>
          <w:rFonts w:ascii="Arial" w:hAnsi="Arial" w:cs="Arial"/>
          <w:kern w:val="0"/>
          <w:szCs w:val="22"/>
        </w:rPr>
        <w:t xml:space="preserve">) </w:t>
      </w:r>
    </w:p>
    <w:p w14:paraId="7FEA3FCB"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（要旨）</w:t>
      </w:r>
    </w:p>
    <w:p w14:paraId="589E4F8C"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血漿凝固因子XIII (FXIII)はトランスグルタミナーゼ活性を持ち、組織臓器障害時には血漿中マトリックスのクロスリンクを媒介する。今回、FXIII欠失マウスを用いた検索から、本欠失マウスは急性肝障害後のコラーゲン産生・線維構築は正常であったが、有意なる肝細胞のアポプトーシス増加・再生能低下が認められ、更に有意なるリン酸化ERK発現減少とp53増加を伴っていた。これらより、FXIIIを介してクロスリンクされた血漿マトリックスの“組織障害時の肝細胞生存因子”としての新たなる機能が示唆された。</w:t>
      </w:r>
    </w:p>
    <w:p w14:paraId="4C5E90FD" w14:textId="77777777" w:rsidR="00832D6F" w:rsidRPr="00832D6F" w:rsidRDefault="00832D6F" w:rsidP="00832D6F">
      <w:pPr>
        <w:widowControl/>
        <w:shd w:val="clear" w:color="auto" w:fill="FFFFFF"/>
        <w:snapToGrid w:val="0"/>
        <w:rPr>
          <w:rFonts w:ascii="MS Mincho" w:hAnsi="Times New Roman"/>
          <w:kern w:val="0"/>
          <w:sz w:val="21"/>
          <w:szCs w:val="21"/>
        </w:rPr>
      </w:pPr>
    </w:p>
    <w:p w14:paraId="62ED1FA9" w14:textId="77777777" w:rsidR="00832D6F" w:rsidRPr="00832D6F" w:rsidRDefault="00832D6F" w:rsidP="00832D6F">
      <w:pPr>
        <w:widowControl/>
        <w:shd w:val="clear" w:color="auto" w:fill="FFFFFF"/>
        <w:snapToGrid w:val="0"/>
        <w:rPr>
          <w:rFonts w:ascii="Arial" w:hAnsi="Arial" w:cs="Arial"/>
          <w:kern w:val="0"/>
          <w:szCs w:val="22"/>
        </w:rPr>
      </w:pPr>
      <w:r w:rsidRPr="00832D6F">
        <w:rPr>
          <w:rFonts w:ascii="MS Mincho" w:hAnsi="Times New Roman" w:hint="eastAsia"/>
          <w:kern w:val="0"/>
          <w:sz w:val="21"/>
          <w:szCs w:val="21"/>
        </w:rPr>
        <w:t>＊</w:t>
      </w:r>
      <w:r w:rsidRPr="00832D6F">
        <w:rPr>
          <w:rFonts w:ascii="Arial" w:hAnsi="Arial" w:cs="Arial"/>
          <w:kern w:val="0"/>
          <w:szCs w:val="22"/>
        </w:rPr>
        <w:t xml:space="preserve">53) Hayashi, H., Baba, H., and </w:t>
      </w:r>
      <w:r w:rsidRPr="00832D6F">
        <w:rPr>
          <w:rFonts w:ascii="Arial" w:hAnsi="Arial" w:cs="Arial"/>
          <w:kern w:val="0"/>
          <w:szCs w:val="22"/>
          <w:u w:val="single"/>
        </w:rPr>
        <w:t>Sakai, T</w:t>
      </w:r>
      <w:r w:rsidRPr="00832D6F">
        <w:rPr>
          <w:rFonts w:ascii="Arial" w:hAnsi="Arial" w:cs="Arial"/>
          <w:kern w:val="0"/>
          <w:szCs w:val="22"/>
        </w:rPr>
        <w:t xml:space="preserve">. Thrombospondin-1 is a novel negative regulator of liver regeneration after partial hepatectomy </w:t>
      </w:r>
      <w:r w:rsidRPr="00832D6F">
        <w:rPr>
          <w:rFonts w:ascii="Arial" w:hAnsi="Arial" w:cs="Arial" w:hint="eastAsia"/>
          <w:kern w:val="0"/>
          <w:szCs w:val="22"/>
        </w:rPr>
        <w:t>through transforming growth factor-beta1</w:t>
      </w:r>
      <w:r w:rsidRPr="00832D6F">
        <w:rPr>
          <w:rFonts w:ascii="Arial" w:hAnsi="Arial" w:cs="Arial"/>
          <w:kern w:val="0"/>
          <w:szCs w:val="22"/>
        </w:rPr>
        <w:t xml:space="preserve"> activation in mice.</w:t>
      </w:r>
    </w:p>
    <w:p w14:paraId="3DE489DC" w14:textId="77777777" w:rsidR="00832D6F" w:rsidRPr="00832D6F" w:rsidRDefault="00832D6F" w:rsidP="00832D6F">
      <w:pPr>
        <w:widowControl/>
        <w:shd w:val="clear" w:color="auto" w:fill="FFFFFF"/>
        <w:snapToGrid w:val="0"/>
        <w:rPr>
          <w:rFonts w:ascii="Arial" w:hAnsi="Arial" w:cs="Arial"/>
          <w:kern w:val="0"/>
          <w:szCs w:val="22"/>
        </w:rPr>
      </w:pPr>
      <w:r w:rsidRPr="00832D6F">
        <w:rPr>
          <w:rFonts w:ascii="Arial" w:hAnsi="Arial" w:cs="Arial"/>
          <w:b/>
          <w:i/>
          <w:kern w:val="0"/>
          <w:szCs w:val="22"/>
        </w:rPr>
        <w:t>Hepatology</w:t>
      </w:r>
      <w:r w:rsidRPr="00832D6F">
        <w:rPr>
          <w:rFonts w:ascii="Arial" w:hAnsi="Arial" w:cs="Arial"/>
          <w:kern w:val="0"/>
          <w:szCs w:val="22"/>
        </w:rPr>
        <w:t xml:space="preserve">, 55, 1562-1573, 2012. </w:t>
      </w:r>
    </w:p>
    <w:p w14:paraId="0389933E" w14:textId="77777777" w:rsidR="00832D6F" w:rsidRPr="00832D6F" w:rsidRDefault="00832D6F" w:rsidP="00832D6F">
      <w:pPr>
        <w:widowControl/>
        <w:snapToGrid w:val="0"/>
        <w:rPr>
          <w:rFonts w:ascii="Arial" w:hAnsi="Arial" w:cs="Arial"/>
          <w:kern w:val="0"/>
          <w:szCs w:val="22"/>
        </w:rPr>
      </w:pPr>
      <w:r w:rsidRPr="00832D6F">
        <w:rPr>
          <w:rFonts w:ascii="Arial" w:hAnsi="Arial" w:cs="Arial"/>
          <w:kern w:val="0"/>
          <w:szCs w:val="22"/>
        </w:rPr>
        <w:t>(</w:t>
      </w:r>
      <w:r w:rsidRPr="00832D6F">
        <w:rPr>
          <w:rFonts w:ascii="Arial" w:hAnsi="Arial" w:cs="Arial"/>
          <w:b/>
          <w:kern w:val="0"/>
          <w:szCs w:val="22"/>
        </w:rPr>
        <w:t>IF</w:t>
      </w:r>
      <w:r w:rsidR="00D10D08">
        <w:rPr>
          <w:rFonts w:ascii="Arial" w:hAnsi="Arial" w:cs="Arial"/>
          <w:kern w:val="0"/>
          <w:szCs w:val="22"/>
        </w:rPr>
        <w:t>: 14.971; 53 cited</w:t>
      </w:r>
      <w:r w:rsidRPr="00832D6F">
        <w:rPr>
          <w:rFonts w:ascii="Arial" w:hAnsi="Arial" w:cs="Arial"/>
          <w:kern w:val="0"/>
          <w:szCs w:val="22"/>
        </w:rPr>
        <w:t xml:space="preserve">) </w:t>
      </w:r>
    </w:p>
    <w:p w14:paraId="4FE26E97" w14:textId="77777777" w:rsidR="00832D6F" w:rsidRPr="00832D6F" w:rsidRDefault="00832D6F" w:rsidP="00832D6F">
      <w:pPr>
        <w:widowControl/>
        <w:shd w:val="clear" w:color="auto" w:fill="FFFFFF"/>
        <w:snapToGrid w:val="0"/>
        <w:jc w:val="left"/>
        <w:rPr>
          <w:rFonts w:ascii="MS Mincho" w:hAnsi="MS Mincho" w:cs="Arial"/>
          <w:kern w:val="0"/>
          <w:szCs w:val="22"/>
        </w:rPr>
      </w:pPr>
      <w:r w:rsidRPr="00832D6F">
        <w:rPr>
          <w:rFonts w:ascii="MS Mincho" w:hAnsi="MS Mincho" w:cs="Arial" w:hint="eastAsia"/>
          <w:kern w:val="0"/>
          <w:szCs w:val="22"/>
        </w:rPr>
        <w:t>（要旨）</w:t>
      </w:r>
    </w:p>
    <w:p w14:paraId="3CB9721E" w14:textId="77777777" w:rsidR="00832D6F" w:rsidRPr="00832D6F" w:rsidRDefault="00832D6F" w:rsidP="00832D6F">
      <w:pPr>
        <w:widowControl/>
        <w:shd w:val="clear" w:color="auto" w:fill="FFFFFF"/>
        <w:snapToGrid w:val="0"/>
        <w:rPr>
          <w:rFonts w:ascii="MS Mincho" w:hAnsi="MS Mincho" w:cs="Arial"/>
          <w:kern w:val="0"/>
          <w:szCs w:val="22"/>
        </w:rPr>
      </w:pPr>
      <w:r w:rsidRPr="00832D6F">
        <w:rPr>
          <w:rFonts w:ascii="MS Mincho" w:hAnsi="MS Mincho" w:cs="Arial" w:hint="eastAsia"/>
          <w:kern w:val="0"/>
          <w:szCs w:val="22"/>
        </w:rPr>
        <w:t>マトリックス蛋白トロンボスポンジン１(TSP1)は組織修復の際に高い発現が認められ、また潜在型TGF-βを活性型に転換するなど数多くの機能を有する。今回、TSP1欠失マウスを用い、肝</w:t>
      </w:r>
      <w:r w:rsidRPr="00832D6F">
        <w:rPr>
          <w:rFonts w:ascii="MS Mincho" w:hAnsi="MS Mincho" w:cs="Arial" w:hint="eastAsia"/>
          <w:kern w:val="0"/>
          <w:szCs w:val="22"/>
        </w:rPr>
        <w:lastRenderedPageBreak/>
        <w:t>臓切除後の再生過程での役割を検索した。その結果、肝切除後の生体ストレスにより産生された活性酸素が、血管内皮細胞にTSP1を発現誘導し、このTSP1が潜在型TGF-βを活性型に転換して強力な肝細胞再生抑制因子として肝再生を負に制御することを初めて明らかにした。今後、肝術後早期のTSP1をターゲットにした肝再生促進の新規治療戦略が示唆される。</w:t>
      </w:r>
    </w:p>
    <w:p w14:paraId="315BCBE1" w14:textId="77777777" w:rsidR="00832D6F" w:rsidRPr="00832D6F" w:rsidRDefault="00832D6F" w:rsidP="00832D6F">
      <w:pPr>
        <w:rPr>
          <w:rFonts w:ascii="MS Mincho" w:hAnsi="Times"/>
          <w:sz w:val="21"/>
          <w:szCs w:val="21"/>
        </w:rPr>
      </w:pPr>
    </w:p>
    <w:p w14:paraId="29A94E8E" w14:textId="77777777" w:rsidR="00832D6F" w:rsidRPr="00832D6F" w:rsidRDefault="00832D6F" w:rsidP="00876325">
      <w:pPr>
        <w:snapToGrid w:val="0"/>
        <w:rPr>
          <w:rFonts w:ascii="Arial" w:eastAsia="ヒラギノ明朝 Pro W3" w:hAnsi="Arial" w:cs="Arial"/>
          <w:color w:val="000000"/>
          <w:szCs w:val="22"/>
        </w:rPr>
      </w:pPr>
      <w:r w:rsidRPr="00832D6F">
        <w:rPr>
          <w:rFonts w:ascii="MS Mincho" w:hAnsi="Times" w:hint="eastAsia"/>
          <w:sz w:val="21"/>
          <w:szCs w:val="21"/>
        </w:rPr>
        <w:t>＊</w:t>
      </w:r>
      <w:r w:rsidRPr="00832D6F">
        <w:rPr>
          <w:rFonts w:ascii="Arial" w:eastAsia="ヒラギノ明朝 Pro W3" w:hAnsi="Arial" w:cs="Arial"/>
          <w:color w:val="000000"/>
          <w:szCs w:val="22"/>
        </w:rPr>
        <w:t xml:space="preserve">54) Moriya, K., </w:t>
      </w:r>
      <w:smartTag w:uri="urn:schemas-microsoft-com:office:smarttags" w:element="City">
        <w:r w:rsidRPr="00832D6F">
          <w:rPr>
            <w:rFonts w:ascii="Arial" w:eastAsia="ヒラギノ明朝 Pro W3" w:hAnsi="Arial" w:cs="Arial"/>
            <w:color w:val="000000"/>
            <w:szCs w:val="22"/>
          </w:rPr>
          <w:t>Sakai</w:t>
        </w:r>
      </w:smartTag>
      <w:r w:rsidRPr="00832D6F">
        <w:rPr>
          <w:rFonts w:ascii="Arial" w:eastAsia="ヒラギノ明朝 Pro W3" w:hAnsi="Arial" w:cs="Arial"/>
          <w:color w:val="000000"/>
          <w:szCs w:val="22"/>
        </w:rPr>
        <w:t xml:space="preserve">, K., Yan, M.H., and </w:t>
      </w:r>
      <w:r w:rsidRPr="00832D6F">
        <w:rPr>
          <w:rFonts w:ascii="Arial" w:eastAsia="ヒラギノ明朝 Pro W3" w:hAnsi="Arial" w:cs="Arial"/>
          <w:color w:val="000000"/>
          <w:szCs w:val="22"/>
          <w:u w:val="single"/>
        </w:rPr>
        <w:t>Sakai, T</w:t>
      </w:r>
      <w:r w:rsidRPr="00832D6F">
        <w:rPr>
          <w:rFonts w:ascii="Arial" w:eastAsia="ヒラギノ明朝 Pro W3" w:hAnsi="Arial" w:cs="Arial"/>
          <w:color w:val="000000"/>
          <w:szCs w:val="22"/>
        </w:rPr>
        <w:t xml:space="preserve">. Fibronectin is essential for survival but is dispensable for proliferation of hepatocytes proliferation in acute liver injury in mice. </w:t>
      </w:r>
    </w:p>
    <w:p w14:paraId="5F3772ED" w14:textId="77777777" w:rsidR="00832D6F" w:rsidRPr="00832D6F" w:rsidRDefault="00832D6F" w:rsidP="00876325">
      <w:pPr>
        <w:snapToGrid w:val="0"/>
        <w:rPr>
          <w:rFonts w:ascii="Arial" w:eastAsia="ヒラギノ明朝 Pro W3" w:hAnsi="Arial" w:cs="Arial"/>
          <w:color w:val="000000"/>
          <w:szCs w:val="22"/>
        </w:rPr>
      </w:pPr>
      <w:r w:rsidRPr="00832D6F">
        <w:rPr>
          <w:rFonts w:ascii="Arial" w:eastAsia="ヒラギノ明朝 Pro W3" w:hAnsi="Arial" w:cs="Arial"/>
          <w:b/>
          <w:i/>
          <w:color w:val="000000"/>
          <w:szCs w:val="22"/>
        </w:rPr>
        <w:t>Hepatology</w:t>
      </w:r>
      <w:r w:rsidRPr="00832D6F">
        <w:rPr>
          <w:rFonts w:ascii="Arial" w:eastAsia="ヒラギノ明朝 Pro W3" w:hAnsi="Arial" w:cs="Arial"/>
          <w:color w:val="000000"/>
          <w:szCs w:val="22"/>
        </w:rPr>
        <w:t xml:space="preserve">, 56, 311-321, 2012. </w:t>
      </w:r>
    </w:p>
    <w:p w14:paraId="6D40EA07" w14:textId="77777777" w:rsidR="00832D6F" w:rsidRPr="00832D6F" w:rsidRDefault="00832D6F" w:rsidP="00876325">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w:t>
      </w:r>
      <w:r w:rsidRPr="00832D6F">
        <w:rPr>
          <w:rFonts w:ascii="Arial" w:eastAsia="ヒラギノ明朝 Pro W3" w:hAnsi="Arial" w:cs="Arial"/>
          <w:b/>
          <w:color w:val="000000"/>
          <w:szCs w:val="22"/>
        </w:rPr>
        <w:t>IF</w:t>
      </w:r>
      <w:r w:rsidR="00D10D08">
        <w:rPr>
          <w:rFonts w:ascii="Arial" w:eastAsia="ヒラギノ明朝 Pro W3" w:hAnsi="Arial" w:cs="Arial"/>
          <w:color w:val="000000"/>
          <w:szCs w:val="22"/>
        </w:rPr>
        <w:t>: 14.971; 25 cited</w:t>
      </w:r>
      <w:r w:rsidRPr="00832D6F">
        <w:rPr>
          <w:rFonts w:ascii="Arial" w:eastAsia="ヒラギノ明朝 Pro W3" w:hAnsi="Arial" w:cs="Arial"/>
          <w:color w:val="000000"/>
          <w:szCs w:val="22"/>
        </w:rPr>
        <w:t xml:space="preserve">) </w:t>
      </w:r>
    </w:p>
    <w:p w14:paraId="6E5EF903" w14:textId="77777777" w:rsidR="00832D6F" w:rsidRPr="00832D6F" w:rsidRDefault="00832D6F" w:rsidP="00876325">
      <w:pPr>
        <w:snapToGrid w:val="0"/>
        <w:rPr>
          <w:rFonts w:ascii="Arial" w:eastAsia="ヒラギノ明朝 Pro W3" w:hAnsi="Arial" w:cs="Arial"/>
          <w:color w:val="000000"/>
          <w:szCs w:val="22"/>
        </w:rPr>
      </w:pPr>
      <w:r w:rsidRPr="00832D6F">
        <w:rPr>
          <w:rFonts w:ascii="Arial" w:eastAsia="ヒラギノ明朝 Pro W3" w:hAnsi="Arial" w:cs="Arial"/>
          <w:color w:val="000000"/>
          <w:szCs w:val="22"/>
        </w:rPr>
        <w:t xml:space="preserve">[Selected as a cover image for July, 2012 issue of HEPATOLOGY] </w:t>
      </w:r>
    </w:p>
    <w:p w14:paraId="4C83ECA3"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（要旨）</w:t>
      </w:r>
    </w:p>
    <w:p w14:paraId="7C1A0F7D" w14:textId="77777777" w:rsidR="00832D6F" w:rsidRPr="00832D6F" w:rsidRDefault="00832D6F" w:rsidP="00832D6F">
      <w:pPr>
        <w:snapToGrid w:val="0"/>
        <w:rPr>
          <w:rFonts w:ascii="MS Mincho" w:hAnsi="MS Mincho" w:cs="Arial"/>
          <w:color w:val="000000"/>
          <w:szCs w:val="22"/>
        </w:rPr>
      </w:pPr>
      <w:r w:rsidRPr="00832D6F">
        <w:rPr>
          <w:rFonts w:ascii="MS Mincho" w:hAnsi="MS Mincho" w:cs="Arial" w:hint="eastAsia"/>
          <w:color w:val="000000"/>
          <w:szCs w:val="22"/>
        </w:rPr>
        <w:t>細胞外マトリックスの主要成分であるフィブロネクチン(FN)は、組織修復の際に高い発現がみられるが、その具体的な役割は、未だ定義付けられていない。今回我々は、肝臓特異的にFNを欠失した成体マウスモデルを用いた解析から、急性肝障害時には、FN/ PI-3キナーゼ/</w:t>
      </w:r>
      <w:proofErr w:type="spellStart"/>
      <w:r w:rsidRPr="00832D6F">
        <w:rPr>
          <w:rFonts w:ascii="MS Mincho" w:hAnsi="MS Mincho" w:cs="Arial" w:hint="eastAsia"/>
          <w:color w:val="000000"/>
          <w:szCs w:val="22"/>
        </w:rPr>
        <w:t>Bcl-xL</w:t>
      </w:r>
      <w:proofErr w:type="spellEnd"/>
      <w:r w:rsidRPr="00832D6F">
        <w:rPr>
          <w:rFonts w:ascii="MS Mincho" w:hAnsi="MS Mincho" w:cs="Arial" w:hint="eastAsia"/>
          <w:color w:val="000000"/>
          <w:szCs w:val="22"/>
        </w:rPr>
        <w:t>を介するシグナルが肝細胞生存を担う鍵カスケードであることを証明した。この結果は、従来からのFN がin vitro で細胞生存因子として機能する事実と一致し、かつ成体の</w:t>
      </w:r>
      <w:r w:rsidRPr="00832D6F">
        <w:rPr>
          <w:rFonts w:ascii="MS Mincho" w:hAnsi="MS Mincho" w:cs="Arial" w:hint="eastAsia"/>
          <w:i/>
          <w:color w:val="000000"/>
          <w:szCs w:val="22"/>
        </w:rPr>
        <w:t>in vivo</w:t>
      </w:r>
      <w:r w:rsidRPr="00832D6F">
        <w:rPr>
          <w:rFonts w:ascii="MS Mincho" w:hAnsi="MS Mincho" w:cs="Arial" w:hint="eastAsia"/>
          <w:color w:val="000000"/>
          <w:szCs w:val="22"/>
        </w:rPr>
        <w:t>での特異的な局面における細胞生存因子としての重要性を実証している。</w:t>
      </w:r>
    </w:p>
    <w:p w14:paraId="0ED12C4B" w14:textId="77777777" w:rsidR="00832D6F" w:rsidRPr="00832D6F" w:rsidRDefault="00832D6F" w:rsidP="00832D6F">
      <w:pPr>
        <w:widowControl/>
        <w:snapToGrid w:val="0"/>
        <w:rPr>
          <w:rFonts w:ascii="MS Mincho" w:hAnsi="Times"/>
          <w:sz w:val="21"/>
          <w:szCs w:val="21"/>
        </w:rPr>
      </w:pPr>
    </w:p>
    <w:p w14:paraId="099CF2B8" w14:textId="77777777" w:rsidR="00832D6F" w:rsidRPr="00832D6F" w:rsidRDefault="00832D6F" w:rsidP="00832D6F">
      <w:pPr>
        <w:widowControl/>
        <w:snapToGrid w:val="0"/>
        <w:rPr>
          <w:rFonts w:ascii="Arial" w:hAnsi="Arial" w:cs="Arial"/>
          <w:kern w:val="0"/>
          <w:szCs w:val="22"/>
          <w:lang w:val="en-GB" w:eastAsia="en-US"/>
        </w:rPr>
      </w:pPr>
      <w:r w:rsidRPr="00832D6F">
        <w:rPr>
          <w:rFonts w:ascii="MS Mincho" w:hAnsi="Times" w:hint="eastAsia"/>
          <w:sz w:val="21"/>
          <w:szCs w:val="21"/>
        </w:rPr>
        <w:t>＊</w:t>
      </w:r>
      <w:r w:rsidRPr="00832D6F">
        <w:rPr>
          <w:rFonts w:ascii="Arial" w:hAnsi="Arial" w:cs="Arial"/>
          <w:kern w:val="0"/>
          <w:szCs w:val="22"/>
        </w:rPr>
        <w:t>55</w:t>
      </w:r>
      <w:r w:rsidRPr="00832D6F">
        <w:rPr>
          <w:rFonts w:ascii="Arial" w:hAnsi="Arial" w:cs="Arial"/>
          <w:kern w:val="0"/>
          <w:szCs w:val="22"/>
          <w:lang w:val="en-GB"/>
        </w:rPr>
        <w:t xml:space="preserve">) Kumagai, K., </w:t>
      </w:r>
      <w:smartTag w:uri="urn:schemas-microsoft-com:office:smarttags" w:element="City">
        <w:r w:rsidRPr="00832D6F">
          <w:rPr>
            <w:rFonts w:ascii="Arial" w:hAnsi="Arial" w:cs="Arial"/>
            <w:kern w:val="0"/>
            <w:szCs w:val="22"/>
            <w:lang w:val="en-GB"/>
          </w:rPr>
          <w:t>Sakai</w:t>
        </w:r>
      </w:smartTag>
      <w:r w:rsidRPr="00832D6F">
        <w:rPr>
          <w:rFonts w:ascii="Arial" w:hAnsi="Arial" w:cs="Arial"/>
          <w:kern w:val="0"/>
          <w:szCs w:val="22"/>
          <w:lang w:val="en-GB"/>
        </w:rPr>
        <w:t xml:space="preserve">, K., </w:t>
      </w:r>
      <w:proofErr w:type="spellStart"/>
      <w:r w:rsidRPr="00832D6F">
        <w:rPr>
          <w:rFonts w:ascii="Arial" w:hAnsi="Arial" w:cs="Arial"/>
          <w:kern w:val="0"/>
          <w:szCs w:val="22"/>
          <w:lang w:val="en-GB"/>
        </w:rPr>
        <w:t>Kusayama</w:t>
      </w:r>
      <w:proofErr w:type="spellEnd"/>
      <w:r w:rsidRPr="00832D6F">
        <w:rPr>
          <w:rFonts w:ascii="Arial" w:hAnsi="Arial" w:cs="Arial"/>
          <w:kern w:val="0"/>
          <w:szCs w:val="22"/>
          <w:lang w:val="en-GB"/>
        </w:rPr>
        <w:t xml:space="preserve">, Y., Akamatsu, Y., Sakamaki, K., Morita, S., Sasaki, T., Saito, T., and </w:t>
      </w:r>
      <w:smartTag w:uri="urn:schemas-microsoft-com:office:smarttags" w:element="City">
        <w:smartTag w:uri="urn:schemas-microsoft-com:office:smarttags" w:element="place">
          <w:r w:rsidRPr="00832D6F">
            <w:rPr>
              <w:rFonts w:ascii="Arial" w:hAnsi="Arial" w:cs="Arial"/>
              <w:kern w:val="0"/>
              <w:szCs w:val="22"/>
              <w:u w:val="single"/>
              <w:lang w:val="en-GB"/>
            </w:rPr>
            <w:t>Sakai</w:t>
          </w:r>
        </w:smartTag>
      </w:smartTag>
      <w:r w:rsidRPr="00832D6F">
        <w:rPr>
          <w:rFonts w:ascii="Arial" w:hAnsi="Arial" w:cs="Arial"/>
          <w:kern w:val="0"/>
          <w:szCs w:val="22"/>
          <w:u w:val="single"/>
          <w:lang w:val="en-GB"/>
        </w:rPr>
        <w:t>, T</w:t>
      </w:r>
      <w:r w:rsidRPr="00832D6F">
        <w:rPr>
          <w:rFonts w:ascii="Arial" w:hAnsi="Arial" w:cs="Arial"/>
          <w:kern w:val="0"/>
          <w:szCs w:val="22"/>
          <w:lang w:val="en-GB"/>
        </w:rPr>
        <w:t xml:space="preserve">. </w:t>
      </w:r>
      <w:r w:rsidRPr="00832D6F">
        <w:rPr>
          <w:rFonts w:ascii="Arial" w:hAnsi="Arial" w:cs="Arial"/>
          <w:kern w:val="0"/>
          <w:szCs w:val="22"/>
          <w:lang w:val="en-GB" w:eastAsia="en-US"/>
        </w:rPr>
        <w:t xml:space="preserve">The extent of degeneration of cruciate ligament is associated with chondrogenic differentiation in patients with osteoarthritis of the knee. </w:t>
      </w:r>
    </w:p>
    <w:p w14:paraId="65183C88" w14:textId="77777777" w:rsidR="00832D6F" w:rsidRPr="00832D6F" w:rsidRDefault="00832D6F" w:rsidP="00832D6F">
      <w:pPr>
        <w:widowControl/>
        <w:snapToGrid w:val="0"/>
        <w:rPr>
          <w:rFonts w:ascii="Arial" w:hAnsi="Arial" w:cs="Arial"/>
          <w:bCs/>
          <w:kern w:val="0"/>
          <w:szCs w:val="22"/>
        </w:rPr>
      </w:pPr>
      <w:r w:rsidRPr="00832D6F">
        <w:rPr>
          <w:rFonts w:ascii="Arial" w:hAnsi="Arial" w:cs="Arial"/>
          <w:b/>
          <w:i/>
          <w:kern w:val="0"/>
          <w:szCs w:val="22"/>
        </w:rPr>
        <w:t>Osteoarthritis Cartilage</w:t>
      </w:r>
      <w:r w:rsidRPr="00832D6F">
        <w:rPr>
          <w:rFonts w:ascii="Arial" w:hAnsi="Arial" w:cs="Arial"/>
          <w:i/>
          <w:kern w:val="0"/>
          <w:szCs w:val="22"/>
        </w:rPr>
        <w:t>,</w:t>
      </w:r>
      <w:r w:rsidRPr="00832D6F">
        <w:rPr>
          <w:rFonts w:ascii="Arial" w:hAnsi="Arial" w:cs="Arial"/>
          <w:kern w:val="0"/>
          <w:szCs w:val="22"/>
        </w:rPr>
        <w:t xml:space="preserve"> 20, 1258-1267, 2012.</w:t>
      </w:r>
      <w:r w:rsidRPr="00832D6F">
        <w:rPr>
          <w:rFonts w:ascii="Arial" w:hAnsi="Arial" w:cs="Arial"/>
          <w:bCs/>
          <w:kern w:val="0"/>
          <w:szCs w:val="22"/>
        </w:rPr>
        <w:t xml:space="preserve"> </w:t>
      </w:r>
    </w:p>
    <w:p w14:paraId="6DD71661" w14:textId="77777777" w:rsidR="00832D6F" w:rsidRPr="00832D6F" w:rsidRDefault="00832D6F" w:rsidP="00832D6F">
      <w:pPr>
        <w:widowControl/>
        <w:snapToGrid w:val="0"/>
        <w:rPr>
          <w:rFonts w:ascii="Arial" w:hAnsi="Arial" w:cs="Arial"/>
          <w:kern w:val="0"/>
          <w:szCs w:val="22"/>
        </w:rPr>
      </w:pPr>
      <w:r w:rsidRPr="00832D6F">
        <w:rPr>
          <w:rFonts w:ascii="Arial" w:hAnsi="Arial" w:cs="Arial"/>
          <w:kern w:val="0"/>
          <w:szCs w:val="22"/>
        </w:rPr>
        <w:t>(</w:t>
      </w:r>
      <w:r w:rsidRPr="00832D6F">
        <w:rPr>
          <w:rFonts w:ascii="Arial" w:hAnsi="Arial" w:cs="Arial"/>
          <w:b/>
          <w:kern w:val="0"/>
          <w:szCs w:val="22"/>
        </w:rPr>
        <w:t>IF</w:t>
      </w:r>
      <w:r w:rsidR="00D10D08">
        <w:rPr>
          <w:rFonts w:ascii="Arial" w:hAnsi="Arial" w:cs="Arial"/>
          <w:kern w:val="0"/>
          <w:szCs w:val="22"/>
        </w:rPr>
        <w:t>: 4.879; 14 cited</w:t>
      </w:r>
      <w:r w:rsidRPr="00832D6F">
        <w:rPr>
          <w:rFonts w:ascii="Arial" w:hAnsi="Arial" w:cs="Arial"/>
          <w:kern w:val="0"/>
          <w:szCs w:val="22"/>
        </w:rPr>
        <w:t>)</w:t>
      </w:r>
    </w:p>
    <w:p w14:paraId="6F82736F" w14:textId="77777777" w:rsidR="00832D6F" w:rsidRPr="00832D6F" w:rsidRDefault="00832D6F" w:rsidP="00832D6F">
      <w:pPr>
        <w:rPr>
          <w:rFonts w:ascii="Arial" w:eastAsia="ヒラギノ明朝 Pro W3" w:hAnsi="Arial" w:cs="Arial"/>
          <w:color w:val="000000"/>
          <w:szCs w:val="22"/>
        </w:rPr>
      </w:pPr>
    </w:p>
    <w:p w14:paraId="7A934E40" w14:textId="77777777" w:rsidR="00832D6F" w:rsidRPr="00832D6F" w:rsidRDefault="00832D6F" w:rsidP="00832D6F">
      <w:pPr>
        <w:widowControl/>
        <w:snapToGrid w:val="0"/>
        <w:rPr>
          <w:rFonts w:ascii="Arial" w:hAnsi="Arial" w:cs="Arial"/>
          <w:kern w:val="0"/>
          <w:szCs w:val="22"/>
        </w:rPr>
      </w:pPr>
      <w:r w:rsidRPr="00832D6F">
        <w:rPr>
          <w:rFonts w:ascii="Arial" w:hAnsi="Arial" w:cs="Arial"/>
          <w:kern w:val="0"/>
          <w:szCs w:val="22"/>
        </w:rPr>
        <w:t xml:space="preserve">56) Chou, C.L., Rivera, A.L., </w:t>
      </w:r>
      <w:r w:rsidRPr="00832D6F">
        <w:rPr>
          <w:rFonts w:ascii="Arial" w:hAnsi="Arial" w:cs="Arial"/>
          <w:kern w:val="0"/>
          <w:szCs w:val="22"/>
          <w:u w:val="single"/>
        </w:rPr>
        <w:t>Sakai, T</w:t>
      </w:r>
      <w:r w:rsidRPr="00832D6F">
        <w:rPr>
          <w:rFonts w:ascii="Arial" w:hAnsi="Arial" w:cs="Arial"/>
          <w:kern w:val="0"/>
          <w:szCs w:val="22"/>
        </w:rPr>
        <w:t xml:space="preserve">., Caplan, A.L., Goldberg, V.M., Welter, J.F., and Baskaran, H. Micrometer scale guidance of mesenchymal stem cells to form structurally oriented cartilage extracellular matrix. </w:t>
      </w:r>
    </w:p>
    <w:p w14:paraId="002DE0DE" w14:textId="77777777" w:rsidR="00832D6F" w:rsidRPr="00832D6F" w:rsidRDefault="00832D6F" w:rsidP="00832D6F">
      <w:pPr>
        <w:widowControl/>
        <w:snapToGrid w:val="0"/>
        <w:rPr>
          <w:rFonts w:ascii="Arial" w:hAnsi="Arial" w:cs="Arial"/>
          <w:kern w:val="0"/>
          <w:szCs w:val="22"/>
        </w:rPr>
      </w:pPr>
      <w:r w:rsidRPr="00832D6F">
        <w:rPr>
          <w:rFonts w:ascii="Arial" w:hAnsi="Arial" w:cs="Arial"/>
          <w:b/>
          <w:i/>
          <w:kern w:val="0"/>
          <w:szCs w:val="22"/>
        </w:rPr>
        <w:t>Tissue Eng Part A</w:t>
      </w:r>
      <w:r w:rsidRPr="00832D6F">
        <w:rPr>
          <w:rFonts w:ascii="Arial" w:hAnsi="Arial" w:cs="Arial"/>
          <w:kern w:val="0"/>
          <w:szCs w:val="22"/>
        </w:rPr>
        <w:t>, 19, 1081-1090, 2012. Doi:10.1089/ten.tea.2012.0177. [</w:t>
      </w:r>
      <w:proofErr w:type="spellStart"/>
      <w:r w:rsidRPr="00832D6F">
        <w:rPr>
          <w:rFonts w:ascii="Arial" w:hAnsi="Arial" w:cs="Arial"/>
          <w:kern w:val="0"/>
          <w:szCs w:val="22"/>
        </w:rPr>
        <w:t>Epub</w:t>
      </w:r>
      <w:proofErr w:type="spellEnd"/>
      <w:r w:rsidRPr="00832D6F">
        <w:rPr>
          <w:rFonts w:ascii="Arial" w:hAnsi="Arial" w:cs="Arial"/>
          <w:kern w:val="0"/>
          <w:szCs w:val="22"/>
        </w:rPr>
        <w:t xml:space="preserve"> 2012 Dec 31]. (</w:t>
      </w:r>
      <w:r w:rsidRPr="00832D6F">
        <w:rPr>
          <w:rFonts w:ascii="Arial" w:hAnsi="Arial" w:cs="Arial"/>
          <w:b/>
          <w:kern w:val="0"/>
          <w:szCs w:val="22"/>
        </w:rPr>
        <w:t>IF</w:t>
      </w:r>
      <w:r w:rsidR="00D10D08">
        <w:rPr>
          <w:rFonts w:ascii="Arial" w:hAnsi="Arial" w:cs="Arial"/>
          <w:kern w:val="0"/>
          <w:szCs w:val="22"/>
        </w:rPr>
        <w:t>: 3.616; 13 cited</w:t>
      </w:r>
      <w:r w:rsidRPr="00832D6F">
        <w:rPr>
          <w:rFonts w:ascii="Arial" w:hAnsi="Arial" w:cs="Arial"/>
          <w:kern w:val="0"/>
          <w:szCs w:val="22"/>
        </w:rPr>
        <w:t xml:space="preserve">)  </w:t>
      </w:r>
    </w:p>
    <w:p w14:paraId="7B18629C" w14:textId="77777777" w:rsidR="00832D6F" w:rsidRPr="00832D6F" w:rsidRDefault="00832D6F" w:rsidP="00832D6F">
      <w:pPr>
        <w:widowControl/>
        <w:snapToGrid w:val="0"/>
        <w:rPr>
          <w:rFonts w:ascii="Arial" w:hAnsi="Arial" w:cs="Arial"/>
          <w:kern w:val="0"/>
          <w:szCs w:val="22"/>
        </w:rPr>
      </w:pPr>
    </w:p>
    <w:p w14:paraId="718C0331" w14:textId="77777777" w:rsidR="00832D6F" w:rsidRPr="00832D6F" w:rsidRDefault="00832D6F" w:rsidP="00832D6F">
      <w:pPr>
        <w:widowControl/>
        <w:snapToGrid w:val="0"/>
        <w:rPr>
          <w:rFonts w:ascii="Arial" w:hAnsi="Arial" w:cs="Arial"/>
          <w:kern w:val="0"/>
          <w:szCs w:val="22"/>
        </w:rPr>
      </w:pPr>
      <w:r w:rsidRPr="00832D6F">
        <w:rPr>
          <w:rFonts w:ascii="Arial" w:hAnsi="Arial" w:cs="Arial"/>
          <w:kern w:val="0"/>
          <w:szCs w:val="22"/>
        </w:rPr>
        <w:t xml:space="preserve">57) Crish, J., Conti, M.A., </w:t>
      </w:r>
      <w:r w:rsidRPr="00832D6F">
        <w:rPr>
          <w:rFonts w:ascii="Arial" w:hAnsi="Arial" w:cs="Arial"/>
          <w:kern w:val="0"/>
          <w:szCs w:val="22"/>
          <w:u w:val="single"/>
        </w:rPr>
        <w:t>Sakai, T</w:t>
      </w:r>
      <w:r w:rsidRPr="00832D6F">
        <w:rPr>
          <w:rFonts w:ascii="Arial" w:hAnsi="Arial" w:cs="Arial"/>
          <w:kern w:val="0"/>
          <w:szCs w:val="22"/>
        </w:rPr>
        <w:t xml:space="preserve">., Adelstein, R.S., and Egelhoff, T.T. Keratin 5-Cre-driven excision of </w:t>
      </w:r>
      <w:proofErr w:type="spellStart"/>
      <w:r w:rsidRPr="00832D6F">
        <w:rPr>
          <w:rFonts w:ascii="Arial" w:hAnsi="Arial" w:cs="Arial"/>
          <w:kern w:val="0"/>
          <w:szCs w:val="22"/>
        </w:rPr>
        <w:t>nonmuscle</w:t>
      </w:r>
      <w:proofErr w:type="spellEnd"/>
      <w:r w:rsidRPr="00832D6F">
        <w:rPr>
          <w:rFonts w:ascii="Arial" w:hAnsi="Arial" w:cs="Arial"/>
          <w:kern w:val="0"/>
          <w:szCs w:val="22"/>
        </w:rPr>
        <w:t xml:space="preserve"> myosin IIA in early embryo trophectoderm leads to placenta defects and embryonic lethality. </w:t>
      </w:r>
    </w:p>
    <w:p w14:paraId="23635514" w14:textId="77777777" w:rsidR="00832D6F" w:rsidRPr="00832D6F" w:rsidRDefault="00832D6F" w:rsidP="00832D6F">
      <w:pPr>
        <w:widowControl/>
        <w:snapToGrid w:val="0"/>
        <w:rPr>
          <w:rFonts w:ascii="Arial" w:hAnsi="Arial" w:cs="Arial"/>
          <w:kern w:val="0"/>
          <w:szCs w:val="22"/>
        </w:rPr>
      </w:pPr>
      <w:r w:rsidRPr="00832D6F">
        <w:rPr>
          <w:rFonts w:ascii="Arial" w:hAnsi="Arial" w:cs="Arial"/>
          <w:b/>
          <w:i/>
          <w:kern w:val="0"/>
          <w:szCs w:val="22"/>
        </w:rPr>
        <w:t>Dev Biol</w:t>
      </w:r>
      <w:r w:rsidRPr="00832D6F">
        <w:rPr>
          <w:rFonts w:ascii="Arial" w:hAnsi="Arial" w:cs="Arial"/>
          <w:kern w:val="0"/>
          <w:szCs w:val="22"/>
        </w:rPr>
        <w:t>., 382, 136-148, 2013.</w:t>
      </w:r>
    </w:p>
    <w:p w14:paraId="34C3B7DC" w14:textId="77777777" w:rsidR="00832D6F" w:rsidRPr="00832D6F" w:rsidRDefault="00832D6F" w:rsidP="00832D6F">
      <w:pPr>
        <w:widowControl/>
        <w:snapToGrid w:val="0"/>
        <w:rPr>
          <w:rFonts w:ascii="Arial" w:hAnsi="Arial" w:cs="Arial"/>
          <w:kern w:val="0"/>
          <w:szCs w:val="22"/>
        </w:rPr>
      </w:pPr>
      <w:r w:rsidRPr="00832D6F">
        <w:rPr>
          <w:rFonts w:ascii="Arial" w:hAnsi="Arial" w:cs="Arial"/>
          <w:kern w:val="0"/>
          <w:szCs w:val="22"/>
        </w:rPr>
        <w:t>(</w:t>
      </w:r>
      <w:r w:rsidRPr="00832D6F">
        <w:rPr>
          <w:rFonts w:ascii="Arial" w:hAnsi="Arial" w:cs="Arial"/>
          <w:b/>
          <w:kern w:val="0"/>
          <w:szCs w:val="22"/>
        </w:rPr>
        <w:t>IF</w:t>
      </w:r>
      <w:r w:rsidRPr="00832D6F">
        <w:rPr>
          <w:rFonts w:ascii="Arial" w:hAnsi="Arial" w:cs="Arial"/>
          <w:kern w:val="0"/>
          <w:szCs w:val="22"/>
        </w:rPr>
        <w:t xml:space="preserve">: 3.155) </w:t>
      </w:r>
    </w:p>
    <w:p w14:paraId="5371335C" w14:textId="77777777" w:rsidR="00832D6F" w:rsidRPr="00832D6F" w:rsidRDefault="00832D6F" w:rsidP="00832D6F">
      <w:pPr>
        <w:snapToGrid w:val="0"/>
        <w:rPr>
          <w:rFonts w:ascii="Arial" w:eastAsia="ヒラギノ明朝 Pro W3" w:hAnsi="Arial" w:cs="Arial"/>
          <w:color w:val="000000"/>
          <w:szCs w:val="22"/>
        </w:rPr>
      </w:pPr>
    </w:p>
    <w:p w14:paraId="38CC325B" w14:textId="77777777" w:rsidR="00832D6F" w:rsidRPr="00832D6F" w:rsidRDefault="00832D6F" w:rsidP="00876325">
      <w:pPr>
        <w:widowControl/>
        <w:snapToGrid w:val="0"/>
        <w:rPr>
          <w:rFonts w:ascii="Arial" w:hAnsi="Arial" w:cs="Arial"/>
          <w:kern w:val="0"/>
          <w:szCs w:val="22"/>
        </w:rPr>
      </w:pPr>
      <w:r w:rsidRPr="00832D6F">
        <w:rPr>
          <w:rFonts w:ascii="MS Mincho" w:hAnsi="Arial" w:cs="Arial" w:hint="eastAsia"/>
          <w:kern w:val="0"/>
          <w:sz w:val="21"/>
          <w:szCs w:val="21"/>
        </w:rPr>
        <w:t>＊</w:t>
      </w:r>
      <w:r w:rsidRPr="00832D6F">
        <w:rPr>
          <w:rFonts w:ascii="Arial" w:hAnsi="Arial" w:cs="Arial"/>
          <w:kern w:val="0"/>
          <w:szCs w:val="22"/>
        </w:rPr>
        <w:t xml:space="preserve">58) Sakai, K., Jawaid, S., Sasaki, T., Bou-Gharios, G, and </w:t>
      </w:r>
      <w:r w:rsidRPr="00832D6F">
        <w:rPr>
          <w:rFonts w:ascii="Arial" w:hAnsi="Arial" w:cs="Arial"/>
          <w:kern w:val="0"/>
          <w:szCs w:val="22"/>
          <w:u w:val="single"/>
        </w:rPr>
        <w:t>Sakai, T</w:t>
      </w:r>
      <w:r w:rsidRPr="00832D6F">
        <w:rPr>
          <w:rFonts w:ascii="Arial" w:hAnsi="Arial" w:cs="Arial"/>
          <w:kern w:val="0"/>
          <w:szCs w:val="22"/>
        </w:rPr>
        <w:t xml:space="preserve">. Transforming growth factor β-independent role of connective tissue growth factor in the development of liver fibrosis. </w:t>
      </w:r>
    </w:p>
    <w:p w14:paraId="0CB4900C" w14:textId="77777777" w:rsidR="00832D6F" w:rsidRPr="00832D6F" w:rsidRDefault="00832D6F" w:rsidP="00876325">
      <w:pPr>
        <w:widowControl/>
        <w:snapToGrid w:val="0"/>
        <w:rPr>
          <w:rFonts w:ascii="Arial" w:hAnsi="Arial" w:cs="Arial"/>
          <w:kern w:val="0"/>
          <w:szCs w:val="22"/>
        </w:rPr>
      </w:pPr>
      <w:r w:rsidRPr="00832D6F">
        <w:rPr>
          <w:rFonts w:ascii="Arial" w:hAnsi="Arial" w:cs="Arial"/>
          <w:b/>
          <w:i/>
          <w:kern w:val="0"/>
          <w:szCs w:val="22"/>
        </w:rPr>
        <w:t xml:space="preserve">Am J </w:t>
      </w:r>
      <w:proofErr w:type="spellStart"/>
      <w:r w:rsidRPr="00832D6F">
        <w:rPr>
          <w:rFonts w:ascii="Arial" w:hAnsi="Arial" w:cs="Arial"/>
          <w:b/>
          <w:i/>
          <w:kern w:val="0"/>
          <w:szCs w:val="22"/>
        </w:rPr>
        <w:t>Pathol</w:t>
      </w:r>
      <w:proofErr w:type="spellEnd"/>
      <w:r w:rsidRPr="00832D6F">
        <w:rPr>
          <w:rFonts w:ascii="Arial" w:hAnsi="Arial" w:cs="Arial"/>
          <w:kern w:val="0"/>
          <w:szCs w:val="22"/>
        </w:rPr>
        <w:t xml:space="preserve">., 184, 2611-2617, 2014. </w:t>
      </w:r>
    </w:p>
    <w:p w14:paraId="0606DEAD" w14:textId="77777777" w:rsidR="00832D6F" w:rsidRPr="00832D6F" w:rsidRDefault="00832D6F" w:rsidP="00876325">
      <w:pPr>
        <w:widowControl/>
        <w:snapToGrid w:val="0"/>
        <w:rPr>
          <w:rFonts w:ascii="Arial" w:hAnsi="Arial" w:cs="Arial"/>
          <w:kern w:val="0"/>
          <w:szCs w:val="22"/>
        </w:rPr>
      </w:pPr>
      <w:r w:rsidRPr="00832D6F">
        <w:rPr>
          <w:rFonts w:ascii="Arial" w:hAnsi="Arial" w:cs="Arial"/>
          <w:kern w:val="0"/>
          <w:szCs w:val="22"/>
        </w:rPr>
        <w:t>(</w:t>
      </w:r>
      <w:r w:rsidRPr="00832D6F">
        <w:rPr>
          <w:rFonts w:ascii="Arial" w:hAnsi="Arial" w:cs="Arial"/>
          <w:b/>
          <w:kern w:val="0"/>
          <w:szCs w:val="22"/>
        </w:rPr>
        <w:t>IF</w:t>
      </w:r>
      <w:r w:rsidR="00D10D08">
        <w:rPr>
          <w:rFonts w:ascii="Arial" w:hAnsi="Arial" w:cs="Arial"/>
          <w:kern w:val="0"/>
          <w:szCs w:val="22"/>
        </w:rPr>
        <w:t>: 3.762; 22 cited</w:t>
      </w:r>
      <w:r w:rsidRPr="00832D6F">
        <w:rPr>
          <w:rFonts w:ascii="Arial" w:hAnsi="Arial" w:cs="Arial"/>
          <w:kern w:val="0"/>
          <w:szCs w:val="22"/>
        </w:rPr>
        <w:t>)</w:t>
      </w:r>
    </w:p>
    <w:p w14:paraId="50993CCF" w14:textId="77777777" w:rsidR="00832D6F" w:rsidRPr="00832D6F" w:rsidRDefault="00832D6F" w:rsidP="00832D6F">
      <w:pPr>
        <w:widowControl/>
        <w:snapToGrid w:val="0"/>
        <w:jc w:val="left"/>
        <w:rPr>
          <w:rFonts w:ascii="MS Mincho" w:hAnsi="MS Mincho" w:cs="Arial"/>
          <w:kern w:val="0"/>
          <w:szCs w:val="22"/>
        </w:rPr>
      </w:pPr>
      <w:r w:rsidRPr="00832D6F">
        <w:rPr>
          <w:rFonts w:ascii="MS Mincho" w:hAnsi="MS Mincho" w:cs="Arial" w:hint="eastAsia"/>
          <w:kern w:val="0"/>
          <w:szCs w:val="22"/>
        </w:rPr>
        <w:t>（要旨）</w:t>
      </w:r>
    </w:p>
    <w:p w14:paraId="21BEA040" w14:textId="77777777" w:rsidR="00832D6F" w:rsidRPr="00832D6F" w:rsidRDefault="00832D6F" w:rsidP="00832D6F">
      <w:pPr>
        <w:widowControl/>
        <w:snapToGrid w:val="0"/>
        <w:rPr>
          <w:rFonts w:ascii="MS Mincho" w:hAnsi="MS Mincho" w:cs="Arial"/>
          <w:kern w:val="0"/>
          <w:szCs w:val="22"/>
        </w:rPr>
      </w:pPr>
      <w:r w:rsidRPr="00832D6F">
        <w:rPr>
          <w:rFonts w:ascii="MS Mincho" w:hAnsi="MS Mincho" w:cs="Arial" w:hint="eastAsia"/>
          <w:kern w:val="0"/>
          <w:szCs w:val="22"/>
        </w:rPr>
        <w:t>サイトカインTGF-βは慢性線維性疾患に中心的役割を担っており、既に臨床治験段階のTGF-β関連薬剤も存在している。今回我々は、肝臓特異的TGF-βシグナル欠失成体マウスを樹立し、慢性肝障害への関わりを検索した。その結果、TGF-βシグナル欠失のみでは肝臓線維症を完全に抑制するには不充分であること、また従来想定された機構とは異なり、TGF-βシグナルを介さない、結合組織増殖因子によって誘導されるコラーゲン線維産生・ネットワーク構築機構が存在することを初めて明らかにした。</w:t>
      </w:r>
    </w:p>
    <w:p w14:paraId="291682EE" w14:textId="77777777" w:rsidR="00832D6F" w:rsidRPr="00832D6F" w:rsidRDefault="00832D6F" w:rsidP="00832D6F">
      <w:pPr>
        <w:widowControl/>
        <w:snapToGrid w:val="0"/>
        <w:jc w:val="left"/>
        <w:rPr>
          <w:rFonts w:ascii="Arial" w:hAnsi="Arial" w:cs="Arial"/>
          <w:kern w:val="0"/>
          <w:szCs w:val="22"/>
        </w:rPr>
      </w:pPr>
    </w:p>
    <w:p w14:paraId="5FA9A978" w14:textId="77777777" w:rsidR="00832D6F" w:rsidRPr="00832D6F" w:rsidRDefault="00832D6F" w:rsidP="00832D6F">
      <w:pPr>
        <w:widowControl/>
        <w:snapToGrid w:val="0"/>
        <w:jc w:val="left"/>
        <w:rPr>
          <w:rFonts w:ascii="Arial" w:hAnsi="Arial" w:cs="Arial"/>
          <w:kern w:val="0"/>
          <w:szCs w:val="22"/>
        </w:rPr>
      </w:pPr>
      <w:r w:rsidRPr="00832D6F">
        <w:rPr>
          <w:rFonts w:ascii="Arial" w:hAnsi="Arial" w:cs="Arial"/>
          <w:kern w:val="0"/>
          <w:szCs w:val="22"/>
        </w:rPr>
        <w:t xml:space="preserve">59) </w:t>
      </w:r>
      <w:proofErr w:type="spellStart"/>
      <w:r w:rsidRPr="00832D6F">
        <w:rPr>
          <w:rFonts w:ascii="Arial" w:hAnsi="Arial" w:cs="Arial"/>
          <w:kern w:val="0"/>
          <w:szCs w:val="22"/>
        </w:rPr>
        <w:t>Cvoro</w:t>
      </w:r>
      <w:proofErr w:type="spellEnd"/>
      <w:r w:rsidRPr="00832D6F">
        <w:rPr>
          <w:rFonts w:ascii="Arial" w:hAnsi="Arial" w:cs="Arial"/>
          <w:kern w:val="0"/>
          <w:szCs w:val="22"/>
        </w:rPr>
        <w:t xml:space="preserve">, A., Devito, L., Milton, F.A., Noli, L., Zhang, A., Filippi, C., Sakai, K., Suh, J.H., </w:t>
      </w:r>
      <w:proofErr w:type="spellStart"/>
      <w:r w:rsidRPr="00832D6F">
        <w:rPr>
          <w:rFonts w:ascii="Arial" w:hAnsi="Arial" w:cs="Arial"/>
          <w:kern w:val="0"/>
          <w:szCs w:val="22"/>
        </w:rPr>
        <w:t>Sieglaff</w:t>
      </w:r>
      <w:proofErr w:type="spellEnd"/>
      <w:r w:rsidRPr="00832D6F">
        <w:rPr>
          <w:rFonts w:ascii="Arial" w:hAnsi="Arial" w:cs="Arial"/>
          <w:kern w:val="0"/>
          <w:szCs w:val="22"/>
        </w:rPr>
        <w:t xml:space="preserve">, D.H., Dhawan, A., </w:t>
      </w:r>
      <w:r w:rsidRPr="00832D6F">
        <w:rPr>
          <w:rFonts w:ascii="Arial" w:hAnsi="Arial" w:cs="Arial"/>
          <w:kern w:val="0"/>
          <w:szCs w:val="22"/>
          <w:u w:val="single"/>
        </w:rPr>
        <w:t>Sakai, T.</w:t>
      </w:r>
      <w:r w:rsidRPr="00832D6F">
        <w:rPr>
          <w:rFonts w:ascii="Arial" w:hAnsi="Arial" w:cs="Arial"/>
          <w:kern w:val="0"/>
          <w:szCs w:val="22"/>
        </w:rPr>
        <w:t xml:space="preserve">, Ilic, D., and Webb, P. A thyroid hormone receptor/KLF9 axis in human hepatocytes and pluripotent stem cells. </w:t>
      </w:r>
    </w:p>
    <w:p w14:paraId="0AD7459A" w14:textId="77777777" w:rsidR="00832D6F" w:rsidRPr="00832D6F" w:rsidRDefault="00832D6F" w:rsidP="00832D6F">
      <w:pPr>
        <w:widowControl/>
        <w:snapToGrid w:val="0"/>
        <w:jc w:val="left"/>
        <w:rPr>
          <w:rFonts w:ascii="Arial" w:hAnsi="Arial" w:cs="Arial"/>
          <w:kern w:val="0"/>
          <w:szCs w:val="22"/>
        </w:rPr>
      </w:pPr>
      <w:r w:rsidRPr="00832D6F">
        <w:rPr>
          <w:rFonts w:ascii="Arial" w:hAnsi="Arial" w:cs="Arial"/>
          <w:b/>
          <w:i/>
          <w:kern w:val="0"/>
          <w:szCs w:val="22"/>
        </w:rPr>
        <w:t>Stem Cells</w:t>
      </w:r>
      <w:r w:rsidRPr="00832D6F">
        <w:rPr>
          <w:rFonts w:ascii="Arial" w:hAnsi="Arial" w:cs="Arial"/>
          <w:kern w:val="0"/>
          <w:szCs w:val="22"/>
        </w:rPr>
        <w:t xml:space="preserve">, 33, 416-428, 2015. </w:t>
      </w:r>
    </w:p>
    <w:p w14:paraId="7F95D2B9" w14:textId="77777777" w:rsidR="00832D6F" w:rsidRPr="00832D6F" w:rsidRDefault="00832D6F" w:rsidP="00832D6F">
      <w:pPr>
        <w:widowControl/>
        <w:snapToGrid w:val="0"/>
        <w:jc w:val="left"/>
        <w:rPr>
          <w:rFonts w:ascii="Arial" w:hAnsi="Arial" w:cs="Arial"/>
          <w:kern w:val="0"/>
          <w:szCs w:val="22"/>
        </w:rPr>
      </w:pPr>
      <w:r w:rsidRPr="00832D6F">
        <w:rPr>
          <w:rFonts w:ascii="Arial" w:hAnsi="Arial" w:cs="Arial"/>
          <w:kern w:val="0"/>
          <w:szCs w:val="22"/>
        </w:rPr>
        <w:t>(</w:t>
      </w:r>
      <w:r w:rsidRPr="00832D6F">
        <w:rPr>
          <w:rFonts w:ascii="Arial" w:hAnsi="Arial" w:cs="Arial"/>
          <w:b/>
          <w:kern w:val="0"/>
          <w:szCs w:val="22"/>
        </w:rPr>
        <w:t>IF</w:t>
      </w:r>
      <w:r w:rsidR="00D10D08">
        <w:rPr>
          <w:rFonts w:ascii="Arial" w:hAnsi="Arial" w:cs="Arial"/>
          <w:kern w:val="0"/>
          <w:szCs w:val="22"/>
        </w:rPr>
        <w:t>: 5.614; 18 cited</w:t>
      </w:r>
      <w:r w:rsidRPr="00832D6F">
        <w:rPr>
          <w:rFonts w:ascii="Arial" w:hAnsi="Arial" w:cs="Arial"/>
          <w:kern w:val="0"/>
          <w:szCs w:val="22"/>
        </w:rPr>
        <w:t>)</w:t>
      </w:r>
    </w:p>
    <w:p w14:paraId="31C202BC" w14:textId="77777777" w:rsidR="00832D6F" w:rsidRPr="00832D6F" w:rsidRDefault="00832D6F" w:rsidP="00832D6F">
      <w:pPr>
        <w:widowControl/>
        <w:snapToGrid w:val="0"/>
        <w:rPr>
          <w:rFonts w:ascii="Arial" w:hAnsi="Arial" w:cs="Arial"/>
          <w:kern w:val="0"/>
          <w:szCs w:val="22"/>
        </w:rPr>
      </w:pPr>
    </w:p>
    <w:p w14:paraId="7AEFC620" w14:textId="77777777" w:rsidR="00832D6F" w:rsidRPr="00832D6F" w:rsidRDefault="00832D6F" w:rsidP="00832D6F">
      <w:pPr>
        <w:widowControl/>
        <w:snapToGrid w:val="0"/>
        <w:rPr>
          <w:rFonts w:ascii="Arial" w:hAnsi="Arial" w:cs="Arial"/>
          <w:kern w:val="0"/>
          <w:szCs w:val="22"/>
        </w:rPr>
      </w:pPr>
      <w:r w:rsidRPr="00832D6F">
        <w:rPr>
          <w:rFonts w:ascii="Arial" w:hAnsi="Arial" w:cs="Arial"/>
          <w:kern w:val="0"/>
          <w:szCs w:val="22"/>
        </w:rPr>
        <w:lastRenderedPageBreak/>
        <w:t xml:space="preserve">60) Jacquet, L., </w:t>
      </w:r>
      <w:proofErr w:type="spellStart"/>
      <w:r w:rsidRPr="00832D6F">
        <w:rPr>
          <w:rFonts w:ascii="Arial" w:hAnsi="Arial" w:cs="Arial"/>
          <w:kern w:val="0"/>
          <w:szCs w:val="22"/>
        </w:rPr>
        <w:t>Neueder</w:t>
      </w:r>
      <w:proofErr w:type="spellEnd"/>
      <w:r w:rsidRPr="00832D6F">
        <w:rPr>
          <w:rFonts w:ascii="Arial" w:hAnsi="Arial" w:cs="Arial"/>
          <w:kern w:val="0"/>
          <w:szCs w:val="22"/>
        </w:rPr>
        <w:t xml:space="preserve">, A., Földes, G., Karagiannis, P., Hobbs, C., </w:t>
      </w:r>
      <w:proofErr w:type="spellStart"/>
      <w:r w:rsidRPr="00832D6F">
        <w:rPr>
          <w:rFonts w:ascii="Arial" w:hAnsi="Arial" w:cs="Arial"/>
          <w:kern w:val="0"/>
          <w:szCs w:val="22"/>
        </w:rPr>
        <w:t>Jolinon</w:t>
      </w:r>
      <w:proofErr w:type="spellEnd"/>
      <w:r w:rsidRPr="00832D6F">
        <w:rPr>
          <w:rFonts w:ascii="Arial" w:hAnsi="Arial" w:cs="Arial"/>
          <w:kern w:val="0"/>
          <w:szCs w:val="22"/>
        </w:rPr>
        <w:t xml:space="preserve">, N., </w:t>
      </w:r>
      <w:proofErr w:type="spellStart"/>
      <w:r w:rsidRPr="00832D6F">
        <w:rPr>
          <w:rFonts w:ascii="Arial" w:hAnsi="Arial" w:cs="Arial"/>
          <w:kern w:val="0"/>
          <w:szCs w:val="22"/>
        </w:rPr>
        <w:t>Mioulane</w:t>
      </w:r>
      <w:proofErr w:type="spellEnd"/>
      <w:r w:rsidRPr="00832D6F">
        <w:rPr>
          <w:rFonts w:ascii="Arial" w:hAnsi="Arial" w:cs="Arial"/>
          <w:kern w:val="0"/>
          <w:szCs w:val="22"/>
        </w:rPr>
        <w:t xml:space="preserve">, M., </w:t>
      </w:r>
      <w:r w:rsidRPr="00832D6F">
        <w:rPr>
          <w:rFonts w:ascii="Arial" w:hAnsi="Arial" w:cs="Arial"/>
          <w:kern w:val="0"/>
          <w:szCs w:val="22"/>
          <w:u w:val="single"/>
        </w:rPr>
        <w:t>Sakai, T</w:t>
      </w:r>
      <w:r w:rsidRPr="00832D6F">
        <w:rPr>
          <w:rFonts w:ascii="Arial" w:hAnsi="Arial" w:cs="Arial"/>
          <w:kern w:val="0"/>
          <w:szCs w:val="22"/>
        </w:rPr>
        <w:t xml:space="preserve">., Harding, S.E., and Ilic, D. Three Huntington’s disease specific mutation-carrying human embryonic stem cell lines have stable number of CAG repeats upon in vitro differentiation into cardiomyocytes. </w:t>
      </w:r>
    </w:p>
    <w:p w14:paraId="5B90C60A" w14:textId="77777777" w:rsidR="00832D6F" w:rsidRPr="00832D6F" w:rsidRDefault="00832D6F" w:rsidP="00832D6F">
      <w:pPr>
        <w:widowControl/>
        <w:snapToGrid w:val="0"/>
        <w:rPr>
          <w:rFonts w:ascii="Arial" w:hAnsi="Arial" w:cs="Arial"/>
          <w:kern w:val="0"/>
          <w:szCs w:val="22"/>
        </w:rPr>
      </w:pPr>
      <w:proofErr w:type="spellStart"/>
      <w:r w:rsidRPr="00832D6F">
        <w:rPr>
          <w:rFonts w:ascii="Arial" w:hAnsi="Arial" w:cs="Arial"/>
          <w:b/>
          <w:i/>
          <w:kern w:val="0"/>
          <w:szCs w:val="22"/>
        </w:rPr>
        <w:t>PLoS</w:t>
      </w:r>
      <w:proofErr w:type="spellEnd"/>
      <w:r w:rsidRPr="00832D6F">
        <w:rPr>
          <w:rFonts w:ascii="Arial" w:hAnsi="Arial" w:cs="Arial"/>
          <w:b/>
          <w:i/>
          <w:kern w:val="0"/>
          <w:szCs w:val="22"/>
        </w:rPr>
        <w:t xml:space="preserve"> ONE</w:t>
      </w:r>
      <w:r w:rsidRPr="00832D6F">
        <w:rPr>
          <w:rFonts w:ascii="Arial" w:hAnsi="Arial" w:cs="Arial"/>
          <w:kern w:val="0"/>
          <w:szCs w:val="22"/>
        </w:rPr>
        <w:t xml:space="preserve"> 10: e0126860, 2015. Doi:10.1371/journal.pone.0126860. </w:t>
      </w:r>
    </w:p>
    <w:p w14:paraId="5C0A56C1" w14:textId="77777777" w:rsidR="00832D6F" w:rsidRPr="00832D6F" w:rsidRDefault="00832D6F" w:rsidP="00832D6F">
      <w:pPr>
        <w:widowControl/>
        <w:snapToGrid w:val="0"/>
        <w:rPr>
          <w:rFonts w:ascii="Arial" w:hAnsi="Arial" w:cs="Arial"/>
          <w:kern w:val="0"/>
          <w:szCs w:val="22"/>
        </w:rPr>
      </w:pPr>
      <w:r w:rsidRPr="00832D6F">
        <w:rPr>
          <w:rFonts w:ascii="Arial" w:hAnsi="Arial" w:cs="Arial"/>
          <w:kern w:val="0"/>
          <w:szCs w:val="22"/>
        </w:rPr>
        <w:t>(</w:t>
      </w:r>
      <w:r w:rsidRPr="00832D6F">
        <w:rPr>
          <w:rFonts w:ascii="Arial" w:hAnsi="Arial" w:cs="Arial"/>
          <w:b/>
          <w:kern w:val="0"/>
          <w:szCs w:val="22"/>
        </w:rPr>
        <w:t>IF</w:t>
      </w:r>
      <w:r w:rsidR="00D10D08">
        <w:rPr>
          <w:rFonts w:ascii="Arial" w:hAnsi="Arial" w:cs="Arial"/>
          <w:kern w:val="0"/>
          <w:szCs w:val="22"/>
        </w:rPr>
        <w:t>: 2.776; 20 cited</w:t>
      </w:r>
      <w:r w:rsidRPr="00832D6F">
        <w:rPr>
          <w:rFonts w:ascii="Arial" w:hAnsi="Arial" w:cs="Arial"/>
          <w:kern w:val="0"/>
          <w:szCs w:val="22"/>
        </w:rPr>
        <w:t>)</w:t>
      </w:r>
    </w:p>
    <w:p w14:paraId="13AF2440" w14:textId="77777777" w:rsidR="00832D6F" w:rsidRPr="00832D6F" w:rsidRDefault="00832D6F" w:rsidP="00832D6F">
      <w:pPr>
        <w:widowControl/>
        <w:snapToGrid w:val="0"/>
        <w:rPr>
          <w:rFonts w:ascii="Arial" w:hAnsi="Arial" w:cs="Arial"/>
          <w:kern w:val="0"/>
          <w:szCs w:val="22"/>
        </w:rPr>
      </w:pPr>
    </w:p>
    <w:p w14:paraId="410E6193" w14:textId="77777777" w:rsidR="00832D6F" w:rsidRPr="00832D6F" w:rsidRDefault="00832D6F" w:rsidP="00832D6F">
      <w:pPr>
        <w:widowControl/>
        <w:snapToGrid w:val="0"/>
        <w:rPr>
          <w:rFonts w:ascii="Arial" w:hAnsi="Arial" w:cs="Arial"/>
          <w:kern w:val="0"/>
          <w:szCs w:val="22"/>
        </w:rPr>
      </w:pPr>
      <w:r w:rsidRPr="00832D6F">
        <w:rPr>
          <w:rFonts w:ascii="Arial" w:hAnsi="Arial" w:cs="Arial"/>
          <w:kern w:val="0"/>
          <w:szCs w:val="22"/>
        </w:rPr>
        <w:t xml:space="preserve">61) Sasaki, T., Stoop, R., </w:t>
      </w:r>
      <w:r w:rsidRPr="00832D6F">
        <w:rPr>
          <w:rFonts w:ascii="Arial" w:hAnsi="Arial" w:cs="Arial"/>
          <w:kern w:val="0"/>
          <w:szCs w:val="22"/>
          <w:u w:val="single"/>
        </w:rPr>
        <w:t>Sakai, T</w:t>
      </w:r>
      <w:r w:rsidRPr="00832D6F">
        <w:rPr>
          <w:rFonts w:ascii="Arial" w:hAnsi="Arial" w:cs="Arial"/>
          <w:kern w:val="0"/>
          <w:szCs w:val="22"/>
        </w:rPr>
        <w:t xml:space="preserve">., Hess, A., </w:t>
      </w:r>
      <w:proofErr w:type="spellStart"/>
      <w:r w:rsidRPr="00832D6F">
        <w:rPr>
          <w:rFonts w:ascii="Arial" w:hAnsi="Arial" w:cs="Arial"/>
          <w:kern w:val="0"/>
          <w:szCs w:val="22"/>
        </w:rPr>
        <w:t>Deutzmann</w:t>
      </w:r>
      <w:proofErr w:type="spellEnd"/>
      <w:r w:rsidRPr="00832D6F">
        <w:rPr>
          <w:rFonts w:ascii="Arial" w:hAnsi="Arial" w:cs="Arial"/>
          <w:kern w:val="0"/>
          <w:szCs w:val="22"/>
        </w:rPr>
        <w:t xml:space="preserve">, R., </w:t>
      </w:r>
      <w:proofErr w:type="spellStart"/>
      <w:r w:rsidRPr="00832D6F">
        <w:rPr>
          <w:rFonts w:ascii="Arial" w:hAnsi="Arial" w:cs="Arial"/>
          <w:kern w:val="0"/>
          <w:szCs w:val="22"/>
        </w:rPr>
        <w:t>Schlotzer-Schrehardt</w:t>
      </w:r>
      <w:proofErr w:type="spellEnd"/>
      <w:r w:rsidRPr="00832D6F">
        <w:rPr>
          <w:rFonts w:ascii="Arial" w:hAnsi="Arial" w:cs="Arial"/>
          <w:kern w:val="0"/>
          <w:szCs w:val="22"/>
        </w:rPr>
        <w:t xml:space="preserve">, U., Chu, M.L., and Mark K. Loss of fibulin-4 in abnormal collagen fibril assembly in bone, caused by impaired </w:t>
      </w:r>
      <w:proofErr w:type="spellStart"/>
      <w:r w:rsidRPr="00832D6F">
        <w:rPr>
          <w:rFonts w:ascii="Arial" w:hAnsi="Arial" w:cs="Arial"/>
          <w:kern w:val="0"/>
          <w:szCs w:val="22"/>
        </w:rPr>
        <w:t>lysyl</w:t>
      </w:r>
      <w:proofErr w:type="spellEnd"/>
      <w:r w:rsidRPr="00832D6F">
        <w:rPr>
          <w:rFonts w:ascii="Arial" w:hAnsi="Arial" w:cs="Arial"/>
          <w:kern w:val="0"/>
          <w:szCs w:val="22"/>
        </w:rPr>
        <w:t xml:space="preserve"> oxidase processing and collagen cross-linking. </w:t>
      </w:r>
    </w:p>
    <w:p w14:paraId="5FC21253" w14:textId="77777777" w:rsidR="00832D6F" w:rsidRPr="00832D6F" w:rsidRDefault="00832D6F" w:rsidP="00832D6F">
      <w:pPr>
        <w:widowControl/>
        <w:snapToGrid w:val="0"/>
        <w:rPr>
          <w:rFonts w:ascii="Arial" w:hAnsi="Arial" w:cs="Arial"/>
          <w:kern w:val="0"/>
          <w:szCs w:val="22"/>
        </w:rPr>
      </w:pPr>
      <w:r w:rsidRPr="00832D6F">
        <w:rPr>
          <w:rFonts w:ascii="Arial" w:hAnsi="Arial" w:cs="Arial"/>
          <w:b/>
          <w:i/>
          <w:kern w:val="0"/>
          <w:szCs w:val="22"/>
        </w:rPr>
        <w:t>Matrix Biol.</w:t>
      </w:r>
      <w:r w:rsidRPr="00832D6F">
        <w:rPr>
          <w:rFonts w:ascii="Arial" w:hAnsi="Arial" w:cs="Arial"/>
          <w:i/>
          <w:kern w:val="0"/>
          <w:szCs w:val="22"/>
        </w:rPr>
        <w:t>,</w:t>
      </w:r>
      <w:r w:rsidRPr="00832D6F">
        <w:rPr>
          <w:rFonts w:ascii="Arial" w:hAnsi="Arial" w:cs="Arial"/>
          <w:kern w:val="0"/>
          <w:szCs w:val="22"/>
        </w:rPr>
        <w:t xml:space="preserve"> 50, 53-66, 2016.</w:t>
      </w:r>
    </w:p>
    <w:p w14:paraId="3345F6C2" w14:textId="77777777" w:rsidR="00832D6F" w:rsidRPr="00832D6F" w:rsidRDefault="00832D6F" w:rsidP="00832D6F">
      <w:pPr>
        <w:widowControl/>
        <w:snapToGrid w:val="0"/>
        <w:rPr>
          <w:rFonts w:ascii="Arial" w:hAnsi="Arial" w:cs="Arial"/>
          <w:kern w:val="0"/>
          <w:szCs w:val="22"/>
        </w:rPr>
      </w:pPr>
      <w:r w:rsidRPr="00832D6F">
        <w:rPr>
          <w:rFonts w:ascii="Arial" w:hAnsi="Arial" w:cs="Arial"/>
          <w:kern w:val="0"/>
          <w:szCs w:val="22"/>
        </w:rPr>
        <w:t>(</w:t>
      </w:r>
      <w:r w:rsidRPr="00832D6F">
        <w:rPr>
          <w:rFonts w:ascii="Arial" w:hAnsi="Arial" w:cs="Arial"/>
          <w:b/>
          <w:kern w:val="0"/>
          <w:szCs w:val="22"/>
        </w:rPr>
        <w:t>IF</w:t>
      </w:r>
      <w:r w:rsidR="00D10D08">
        <w:rPr>
          <w:rFonts w:ascii="Arial" w:hAnsi="Arial" w:cs="Arial"/>
          <w:kern w:val="0"/>
          <w:szCs w:val="22"/>
        </w:rPr>
        <w:t>: 6.986</w:t>
      </w:r>
      <w:r w:rsidRPr="00832D6F">
        <w:rPr>
          <w:rFonts w:ascii="Arial" w:hAnsi="Arial" w:cs="Arial"/>
          <w:kern w:val="0"/>
          <w:szCs w:val="22"/>
        </w:rPr>
        <w:t>)</w:t>
      </w:r>
    </w:p>
    <w:p w14:paraId="1E184CF1" w14:textId="77777777" w:rsidR="00832D6F" w:rsidRPr="00832D6F" w:rsidRDefault="00832D6F" w:rsidP="00832D6F">
      <w:pPr>
        <w:widowControl/>
        <w:snapToGrid w:val="0"/>
        <w:rPr>
          <w:rFonts w:ascii="Arial" w:hAnsi="Arial" w:cs="Arial"/>
          <w:kern w:val="0"/>
          <w:szCs w:val="22"/>
        </w:rPr>
      </w:pPr>
    </w:p>
    <w:p w14:paraId="254C7293" w14:textId="77777777" w:rsidR="00832D6F" w:rsidRPr="00832D6F" w:rsidRDefault="00832D6F" w:rsidP="00832D6F">
      <w:pPr>
        <w:widowControl/>
        <w:snapToGrid w:val="0"/>
        <w:rPr>
          <w:rFonts w:ascii="Arial" w:hAnsi="Arial" w:cs="Arial"/>
          <w:kern w:val="0"/>
          <w:szCs w:val="22"/>
        </w:rPr>
      </w:pPr>
      <w:r w:rsidRPr="00832D6F">
        <w:rPr>
          <w:rFonts w:ascii="Arial" w:hAnsi="Arial" w:cs="Arial" w:hint="eastAsia"/>
          <w:kern w:val="0"/>
          <w:szCs w:val="22"/>
        </w:rPr>
        <w:t>＊</w:t>
      </w:r>
      <w:r w:rsidRPr="00832D6F">
        <w:rPr>
          <w:rFonts w:ascii="Arial" w:hAnsi="Arial" w:cs="Arial"/>
          <w:kern w:val="0"/>
          <w:szCs w:val="22"/>
        </w:rPr>
        <w:t xml:space="preserve">62) Iwasaki, A., Sakai, K., Moriya, K., Sasaki, T., Keene, D.R., Akhtar, R., Miyazono, T., Yasumura, S., Watanabe, M., Morishita, S., and </w:t>
      </w:r>
      <w:r w:rsidRPr="00832D6F">
        <w:rPr>
          <w:rFonts w:ascii="Arial" w:hAnsi="Arial" w:cs="Arial"/>
          <w:kern w:val="0"/>
          <w:szCs w:val="22"/>
          <w:u w:val="single"/>
        </w:rPr>
        <w:t>Sakai, T</w:t>
      </w:r>
      <w:r w:rsidRPr="00832D6F">
        <w:rPr>
          <w:rFonts w:ascii="Arial" w:hAnsi="Arial" w:cs="Arial"/>
          <w:kern w:val="0"/>
          <w:szCs w:val="22"/>
        </w:rPr>
        <w:t xml:space="preserve">. Molecular mechanism responsible for fibronectin-controlled alterations in matrix stiffness in advanced chronic liver fibrogenesis. </w:t>
      </w:r>
    </w:p>
    <w:p w14:paraId="00D42DA6" w14:textId="77777777" w:rsidR="00832D6F" w:rsidRPr="00832D6F" w:rsidRDefault="00832D6F" w:rsidP="00832D6F">
      <w:pPr>
        <w:widowControl/>
        <w:snapToGrid w:val="0"/>
        <w:rPr>
          <w:rFonts w:ascii="Arial" w:hAnsi="Arial" w:cs="Arial"/>
          <w:kern w:val="0"/>
          <w:szCs w:val="22"/>
        </w:rPr>
      </w:pPr>
      <w:r w:rsidRPr="00832D6F">
        <w:rPr>
          <w:rFonts w:ascii="Arial" w:hAnsi="Arial" w:cs="Arial"/>
          <w:b/>
          <w:i/>
          <w:kern w:val="0"/>
          <w:szCs w:val="22"/>
        </w:rPr>
        <w:t>J Biol Chem.</w:t>
      </w:r>
      <w:r w:rsidRPr="00832D6F">
        <w:rPr>
          <w:rFonts w:ascii="Arial" w:hAnsi="Arial" w:cs="Arial"/>
          <w:kern w:val="0"/>
          <w:szCs w:val="22"/>
        </w:rPr>
        <w:t xml:space="preserve">, 291, 72-88, 2016.  </w:t>
      </w:r>
    </w:p>
    <w:p w14:paraId="66E7EE47" w14:textId="77777777" w:rsidR="00832D6F" w:rsidRPr="00832D6F" w:rsidRDefault="00832D6F" w:rsidP="00832D6F">
      <w:pPr>
        <w:widowControl/>
        <w:snapToGrid w:val="0"/>
        <w:jc w:val="left"/>
        <w:rPr>
          <w:rFonts w:ascii="Arial" w:hAnsi="Arial" w:cs="Arial"/>
          <w:kern w:val="0"/>
          <w:szCs w:val="22"/>
        </w:rPr>
      </w:pPr>
      <w:r w:rsidRPr="00832D6F">
        <w:rPr>
          <w:rFonts w:ascii="Arial" w:hAnsi="Arial" w:cs="Arial"/>
          <w:kern w:val="0"/>
          <w:szCs w:val="22"/>
        </w:rPr>
        <w:t>(</w:t>
      </w:r>
      <w:r w:rsidRPr="00832D6F">
        <w:rPr>
          <w:rFonts w:ascii="Arial" w:hAnsi="Arial" w:cs="Arial"/>
          <w:b/>
          <w:kern w:val="0"/>
          <w:szCs w:val="22"/>
        </w:rPr>
        <w:t>IF</w:t>
      </w:r>
      <w:r w:rsidR="00D10D08">
        <w:rPr>
          <w:rFonts w:ascii="Arial" w:hAnsi="Arial" w:cs="Arial"/>
          <w:kern w:val="0"/>
          <w:szCs w:val="22"/>
        </w:rPr>
        <w:t>: 4.106; 29 cited</w:t>
      </w:r>
      <w:r w:rsidRPr="00832D6F">
        <w:rPr>
          <w:rFonts w:ascii="Arial" w:hAnsi="Arial" w:cs="Arial"/>
          <w:kern w:val="0"/>
          <w:szCs w:val="22"/>
        </w:rPr>
        <w:t>)</w:t>
      </w:r>
    </w:p>
    <w:p w14:paraId="6AAD03BE" w14:textId="77777777" w:rsidR="00832D6F" w:rsidRPr="00832D6F" w:rsidRDefault="00832D6F" w:rsidP="00832D6F">
      <w:pPr>
        <w:widowControl/>
        <w:snapToGrid w:val="0"/>
        <w:jc w:val="left"/>
        <w:rPr>
          <w:rFonts w:ascii="MS Mincho" w:hAnsi="MS Mincho" w:cs="Arial"/>
          <w:kern w:val="0"/>
          <w:szCs w:val="22"/>
        </w:rPr>
      </w:pPr>
      <w:r w:rsidRPr="00832D6F">
        <w:rPr>
          <w:rFonts w:ascii="MS Mincho" w:hAnsi="MS Mincho" w:cs="Arial" w:hint="eastAsia"/>
          <w:kern w:val="0"/>
          <w:szCs w:val="22"/>
        </w:rPr>
        <w:t>（要旨）</w:t>
      </w:r>
    </w:p>
    <w:p w14:paraId="0A756F30" w14:textId="77777777" w:rsidR="00832D6F" w:rsidRPr="00832D6F" w:rsidRDefault="00832D6F" w:rsidP="00832D6F">
      <w:pPr>
        <w:widowControl/>
        <w:snapToGrid w:val="0"/>
        <w:rPr>
          <w:rFonts w:ascii="MS Mincho" w:hAnsi="MS Mincho" w:cs="Arial"/>
          <w:kern w:val="0"/>
          <w:szCs w:val="22"/>
        </w:rPr>
      </w:pPr>
      <w:r w:rsidRPr="00832D6F">
        <w:rPr>
          <w:rFonts w:ascii="MS Mincho" w:hAnsi="MS Mincho" w:cs="Arial" w:hint="eastAsia"/>
          <w:kern w:val="0"/>
          <w:szCs w:val="22"/>
        </w:rPr>
        <w:t>臓器組織線維化は、細胞外マトリックスのリモデリングと剛性変化に特徴付けられる。今回我々は、肝臓特異的細胞外マトリックスフィブロネクチン</w:t>
      </w:r>
      <w:r w:rsidRPr="00832D6F">
        <w:rPr>
          <w:rFonts w:ascii="MS Mincho" w:hAnsi="MS Mincho" w:cs="Arial"/>
          <w:kern w:val="0"/>
          <w:szCs w:val="22"/>
        </w:rPr>
        <w:t>(</w:t>
      </w:r>
      <w:r w:rsidRPr="00832D6F">
        <w:rPr>
          <w:rFonts w:ascii="MS Mincho" w:hAnsi="MS Mincho" w:cs="Arial" w:hint="eastAsia"/>
          <w:kern w:val="0"/>
          <w:szCs w:val="22"/>
        </w:rPr>
        <w:t>FN</w:t>
      </w:r>
      <w:r w:rsidRPr="00832D6F">
        <w:rPr>
          <w:rFonts w:ascii="MS Mincho" w:hAnsi="MS Mincho" w:cs="Arial"/>
          <w:kern w:val="0"/>
          <w:szCs w:val="22"/>
        </w:rPr>
        <w:t>)</w:t>
      </w:r>
      <w:r w:rsidRPr="00832D6F">
        <w:rPr>
          <w:rFonts w:ascii="MS Mincho" w:hAnsi="MS Mincho" w:cs="Arial" w:hint="eastAsia"/>
          <w:kern w:val="0"/>
          <w:szCs w:val="22"/>
        </w:rPr>
        <w:t>欠失成体マウスに慢性肝障害を誘導し、これら因子の病因への寄与を検索した。その結果、FN欠失マウスには、恒常的TGF-β活性の上昇による肝活性化星細胞からのコラーゲン並びに</w:t>
      </w:r>
      <w:r w:rsidRPr="00832D6F">
        <w:rPr>
          <w:rFonts w:ascii="MS Mincho" w:hAnsi="MS Mincho" w:cs="Arial"/>
          <w:kern w:val="0"/>
          <w:szCs w:val="22"/>
        </w:rPr>
        <w:t>Lysyl oxidase (LOX)</w:t>
      </w:r>
      <w:r w:rsidRPr="00832D6F">
        <w:rPr>
          <w:rFonts w:ascii="MS Mincho" w:hAnsi="MS Mincho" w:cs="Arial" w:hint="eastAsia"/>
          <w:kern w:val="0"/>
          <w:szCs w:val="22"/>
        </w:rPr>
        <w:t>産生亢進、また構築されたコラーゲン剛性の有意なる亢進が見られた。これら表現型が、FN欠失マウスのより進展した線維化を伴った肝硬変と肝臓マトリックス剛性上昇を基盤とする肝機能の有意なる低下に寄与している事が示唆された。本メカニズムは、他臓器組織における慢性線維性疾患の分子機構を説明する為の基礎と成り得るものである。</w:t>
      </w:r>
    </w:p>
    <w:p w14:paraId="56372BC6" w14:textId="77777777" w:rsidR="00832D6F" w:rsidRPr="0055518A" w:rsidRDefault="00832D6F" w:rsidP="00832D6F">
      <w:pPr>
        <w:widowControl/>
        <w:snapToGrid w:val="0"/>
        <w:rPr>
          <w:rFonts w:ascii="Arial" w:hAnsi="Arial" w:cs="Arial"/>
          <w:kern w:val="0"/>
          <w:szCs w:val="22"/>
        </w:rPr>
      </w:pPr>
    </w:p>
    <w:p w14:paraId="1D9732A2" w14:textId="77777777" w:rsidR="00832D6F" w:rsidRPr="00832D6F" w:rsidRDefault="00832D6F" w:rsidP="00832D6F">
      <w:pPr>
        <w:widowControl/>
        <w:snapToGrid w:val="0"/>
        <w:rPr>
          <w:rFonts w:ascii="Arial" w:hAnsi="Arial" w:cs="Arial"/>
          <w:kern w:val="0"/>
          <w:szCs w:val="22"/>
        </w:rPr>
      </w:pPr>
      <w:r w:rsidRPr="00832D6F">
        <w:rPr>
          <w:rFonts w:ascii="Arial" w:hAnsi="Arial" w:cs="Arial"/>
          <w:kern w:val="0"/>
          <w:szCs w:val="22"/>
        </w:rPr>
        <w:t xml:space="preserve">63) Nielsen, S., Quaranta, V., Linford, A., </w:t>
      </w:r>
      <w:proofErr w:type="spellStart"/>
      <w:r w:rsidRPr="00832D6F">
        <w:rPr>
          <w:rFonts w:ascii="Arial" w:hAnsi="Arial" w:cs="Arial"/>
          <w:kern w:val="0"/>
          <w:szCs w:val="22"/>
        </w:rPr>
        <w:t>Emeagim</w:t>
      </w:r>
      <w:proofErr w:type="spellEnd"/>
      <w:r w:rsidRPr="00832D6F">
        <w:rPr>
          <w:rFonts w:ascii="Arial" w:hAnsi="Arial" w:cs="Arial"/>
          <w:kern w:val="0"/>
          <w:szCs w:val="22"/>
        </w:rPr>
        <w:t xml:space="preserve"> P., Rainer, C., Santos, A., Ireland, L., </w:t>
      </w:r>
      <w:r w:rsidRPr="00832D6F">
        <w:rPr>
          <w:rFonts w:ascii="Arial" w:hAnsi="Arial" w:cs="Arial"/>
          <w:kern w:val="0"/>
          <w:szCs w:val="22"/>
          <w:u w:val="single"/>
        </w:rPr>
        <w:t>Sakai, T</w:t>
      </w:r>
      <w:r w:rsidRPr="00832D6F">
        <w:rPr>
          <w:rFonts w:ascii="Arial" w:hAnsi="Arial" w:cs="Arial"/>
          <w:kern w:val="0"/>
          <w:szCs w:val="22"/>
        </w:rPr>
        <w:t xml:space="preserve">., Sakai, K., Kim, Y.S., Engle, D., Campbell, F., Palmer, D., Ko, J.H., Tuveson, D., Hirsch, E., Mielgo, A., and Schmid, M. Macrophage-secreted granulin supports pancreatic cancer metastasis by inducing liver fibrosis. </w:t>
      </w:r>
    </w:p>
    <w:p w14:paraId="4C7E3350" w14:textId="77777777" w:rsidR="00832D6F" w:rsidRPr="00832D6F" w:rsidRDefault="00832D6F" w:rsidP="00832D6F">
      <w:pPr>
        <w:widowControl/>
        <w:snapToGrid w:val="0"/>
        <w:rPr>
          <w:rFonts w:ascii="Arial" w:hAnsi="Arial" w:cs="Arial"/>
          <w:kern w:val="0"/>
          <w:szCs w:val="22"/>
        </w:rPr>
      </w:pPr>
      <w:r w:rsidRPr="00832D6F">
        <w:rPr>
          <w:rFonts w:ascii="Arial" w:hAnsi="Arial" w:cs="Arial"/>
          <w:b/>
          <w:i/>
          <w:kern w:val="0"/>
          <w:szCs w:val="22"/>
        </w:rPr>
        <w:t>Nat Cell Biol.</w:t>
      </w:r>
      <w:r w:rsidRPr="00832D6F">
        <w:rPr>
          <w:rFonts w:ascii="Arial" w:hAnsi="Arial" w:cs="Arial"/>
          <w:kern w:val="0"/>
          <w:szCs w:val="22"/>
        </w:rPr>
        <w:t>, 18, 549-560, 2016.</w:t>
      </w:r>
    </w:p>
    <w:p w14:paraId="20836253" w14:textId="77777777" w:rsidR="00832D6F" w:rsidRPr="00832D6F" w:rsidRDefault="00832D6F" w:rsidP="00832D6F">
      <w:pPr>
        <w:widowControl/>
        <w:snapToGrid w:val="0"/>
        <w:jc w:val="left"/>
        <w:rPr>
          <w:rFonts w:ascii="Arial" w:hAnsi="Arial" w:cs="Arial"/>
          <w:kern w:val="0"/>
          <w:szCs w:val="22"/>
        </w:rPr>
      </w:pPr>
      <w:r w:rsidRPr="00832D6F">
        <w:rPr>
          <w:rFonts w:ascii="Arial" w:hAnsi="Arial" w:cs="Arial"/>
          <w:kern w:val="0"/>
          <w:szCs w:val="22"/>
        </w:rPr>
        <w:t>(</w:t>
      </w:r>
      <w:r w:rsidRPr="00832D6F">
        <w:rPr>
          <w:rFonts w:ascii="Arial" w:hAnsi="Arial" w:cs="Arial"/>
          <w:b/>
          <w:kern w:val="0"/>
          <w:szCs w:val="22"/>
        </w:rPr>
        <w:t>IF</w:t>
      </w:r>
      <w:r w:rsidR="00D10D08">
        <w:rPr>
          <w:rFonts w:ascii="Arial" w:hAnsi="Arial" w:cs="Arial"/>
          <w:kern w:val="0"/>
          <w:szCs w:val="22"/>
        </w:rPr>
        <w:t>: 17.728; 109 cited</w:t>
      </w:r>
      <w:r w:rsidRPr="00832D6F">
        <w:rPr>
          <w:rFonts w:ascii="Arial" w:hAnsi="Arial" w:cs="Arial"/>
          <w:kern w:val="0"/>
          <w:szCs w:val="22"/>
        </w:rPr>
        <w:t>)</w:t>
      </w:r>
    </w:p>
    <w:p w14:paraId="6B5FD0F5" w14:textId="77777777" w:rsidR="00832D6F" w:rsidRPr="00832D6F" w:rsidRDefault="00832D6F" w:rsidP="00832D6F">
      <w:pPr>
        <w:widowControl/>
        <w:snapToGrid w:val="0"/>
        <w:jc w:val="left"/>
        <w:rPr>
          <w:rFonts w:ascii="MS Mincho" w:hAnsi="MS Mincho" w:cs="Arial"/>
          <w:kern w:val="0"/>
          <w:szCs w:val="22"/>
        </w:rPr>
      </w:pPr>
      <w:r w:rsidRPr="00832D6F">
        <w:rPr>
          <w:rFonts w:ascii="MS Mincho" w:hAnsi="MS Mincho" w:cs="Arial" w:hint="eastAsia"/>
          <w:kern w:val="0"/>
          <w:szCs w:val="22"/>
        </w:rPr>
        <w:t>（要旨）</w:t>
      </w:r>
    </w:p>
    <w:p w14:paraId="55E039CB" w14:textId="77777777" w:rsidR="00832D6F" w:rsidRPr="00832D6F" w:rsidRDefault="008056BB" w:rsidP="002C55E0">
      <w:pPr>
        <w:widowControl/>
        <w:snapToGrid w:val="0"/>
        <w:rPr>
          <w:rFonts w:ascii="MS Mincho" w:hAnsi="MS Mincho" w:cs="Arial"/>
          <w:kern w:val="0"/>
          <w:szCs w:val="22"/>
        </w:rPr>
      </w:pPr>
      <w:r>
        <w:rPr>
          <w:rFonts w:ascii="MS Mincho" w:hAnsi="MS Mincho" w:cs="Arial" w:hint="eastAsia"/>
          <w:kern w:val="0"/>
          <w:szCs w:val="22"/>
        </w:rPr>
        <w:t>本研究では、</w:t>
      </w:r>
      <w:r w:rsidRPr="008056BB">
        <w:rPr>
          <w:rFonts w:ascii="MS Mincho" w:hAnsi="MS Mincho" w:cs="Arial" w:hint="eastAsia"/>
          <w:kern w:val="0"/>
          <w:szCs w:val="22"/>
        </w:rPr>
        <w:t>易転移性で難治性癌</w:t>
      </w:r>
      <w:r>
        <w:rPr>
          <w:rFonts w:ascii="MS Mincho" w:hAnsi="MS Mincho" w:cs="Arial" w:hint="eastAsia"/>
          <w:kern w:val="0"/>
          <w:szCs w:val="22"/>
        </w:rPr>
        <w:t>として知られる膵管腺癌の肝臓転移に関わる分子機構</w:t>
      </w:r>
      <w:r w:rsidR="00832D6F" w:rsidRPr="00832D6F">
        <w:rPr>
          <w:rFonts w:ascii="MS Mincho" w:hAnsi="MS Mincho" w:cs="Arial" w:hint="eastAsia"/>
          <w:kern w:val="0"/>
          <w:szCs w:val="22"/>
        </w:rPr>
        <w:t>を解明した。即ち、免疫細胞スクリーニングより</w:t>
      </w:r>
      <w:r>
        <w:rPr>
          <w:rFonts w:ascii="MS Mincho" w:hAnsi="MS Mincho" w:cs="Arial" w:hint="eastAsia"/>
          <w:kern w:val="0"/>
          <w:szCs w:val="22"/>
        </w:rPr>
        <w:t>、肝転移に関わるマクロファージが</w:t>
      </w:r>
      <w:r w:rsidR="00832D6F" w:rsidRPr="00832D6F">
        <w:rPr>
          <w:rFonts w:ascii="MS Mincho" w:hAnsi="MS Mincho" w:cs="Arial"/>
          <w:kern w:val="0"/>
          <w:szCs w:val="22"/>
        </w:rPr>
        <w:t>Granulin</w:t>
      </w:r>
      <w:r>
        <w:rPr>
          <w:rFonts w:ascii="MS Mincho" w:hAnsi="MS Mincho" w:cs="Arial" w:hint="eastAsia"/>
          <w:kern w:val="0"/>
          <w:szCs w:val="22"/>
        </w:rPr>
        <w:t>を産生しておりそれが肝星細胞の活性化を導く事、さらに</w:t>
      </w:r>
      <w:r w:rsidR="00643D50">
        <w:rPr>
          <w:rFonts w:ascii="MS Mincho" w:hAnsi="MS Mincho" w:cs="Arial" w:hint="eastAsia"/>
          <w:kern w:val="0"/>
          <w:szCs w:val="22"/>
        </w:rPr>
        <w:t>この</w:t>
      </w:r>
      <w:r>
        <w:rPr>
          <w:rFonts w:ascii="MS Mincho" w:hAnsi="MS Mincho" w:cs="Arial" w:hint="eastAsia"/>
          <w:kern w:val="0"/>
          <w:szCs w:val="22"/>
        </w:rPr>
        <w:t>活性化星細胞が</w:t>
      </w:r>
      <w:proofErr w:type="spellStart"/>
      <w:r w:rsidR="00832D6F" w:rsidRPr="00832D6F">
        <w:rPr>
          <w:rFonts w:ascii="MS Mincho" w:hAnsi="MS Mincho" w:cs="Arial"/>
          <w:kern w:val="0"/>
          <w:szCs w:val="22"/>
        </w:rPr>
        <w:t>Periostin</w:t>
      </w:r>
      <w:proofErr w:type="spellEnd"/>
      <w:r>
        <w:rPr>
          <w:rFonts w:ascii="MS Mincho" w:hAnsi="MS Mincho" w:cs="Arial" w:hint="eastAsia"/>
          <w:kern w:val="0"/>
          <w:szCs w:val="22"/>
        </w:rPr>
        <w:t>を発現誘導して</w:t>
      </w:r>
      <w:r w:rsidR="00832D6F" w:rsidRPr="00832D6F">
        <w:rPr>
          <w:rFonts w:ascii="MS Mincho" w:hAnsi="MS Mincho" w:cs="Arial" w:hint="eastAsia"/>
          <w:kern w:val="0"/>
          <w:szCs w:val="22"/>
        </w:rPr>
        <w:t>細胞増殖並びにマトリックス構築に直接関わる事により、肝臓転移巣における</w:t>
      </w:r>
      <w:r w:rsidR="00197184" w:rsidRPr="00832D6F">
        <w:rPr>
          <w:rFonts w:ascii="MS Mincho" w:hAnsi="MS Mincho" w:cs="Arial" w:hint="eastAsia"/>
          <w:kern w:val="0"/>
          <w:szCs w:val="22"/>
        </w:rPr>
        <w:t>膵管腺癌の</w:t>
      </w:r>
      <w:r w:rsidR="00832D6F" w:rsidRPr="00832D6F">
        <w:rPr>
          <w:rFonts w:ascii="MS Mincho" w:hAnsi="MS Mincho" w:cs="Arial" w:hint="eastAsia"/>
          <w:kern w:val="0"/>
          <w:szCs w:val="22"/>
        </w:rPr>
        <w:t>増殖浸潤に寄与している事を証明した。今後、本メカニズムに関わる</w:t>
      </w:r>
      <w:r w:rsidR="00643D50">
        <w:rPr>
          <w:rFonts w:ascii="MS Mincho" w:hAnsi="MS Mincho" w:cs="Arial" w:hint="eastAsia"/>
          <w:kern w:val="0"/>
          <w:szCs w:val="22"/>
        </w:rPr>
        <w:t>諸因子をターゲットにした</w:t>
      </w:r>
      <w:r w:rsidR="00197184">
        <w:rPr>
          <w:rFonts w:ascii="MS Mincho" w:hAnsi="MS Mincho" w:cs="Arial" w:hint="eastAsia"/>
          <w:kern w:val="0"/>
          <w:szCs w:val="22"/>
        </w:rPr>
        <w:t>膵管腺癌</w:t>
      </w:r>
      <w:r w:rsidR="00832D6F" w:rsidRPr="00832D6F">
        <w:rPr>
          <w:rFonts w:ascii="MS Mincho" w:hAnsi="MS Mincho" w:cs="Arial" w:hint="eastAsia"/>
          <w:kern w:val="0"/>
          <w:szCs w:val="22"/>
        </w:rPr>
        <w:t>の新規</w:t>
      </w:r>
      <w:r w:rsidR="00197184" w:rsidRPr="00197184">
        <w:rPr>
          <w:rFonts w:ascii="MS Mincho" w:hAnsi="MS Mincho" w:cs="Arial" w:hint="eastAsia"/>
          <w:kern w:val="0"/>
          <w:szCs w:val="22"/>
        </w:rPr>
        <w:t>抗転移</w:t>
      </w:r>
      <w:r w:rsidR="00832D6F" w:rsidRPr="00832D6F">
        <w:rPr>
          <w:rFonts w:ascii="MS Mincho" w:hAnsi="MS Mincho" w:cs="Arial" w:hint="eastAsia"/>
          <w:kern w:val="0"/>
          <w:szCs w:val="22"/>
        </w:rPr>
        <w:t>治療戦略が示唆される。</w:t>
      </w:r>
    </w:p>
    <w:p w14:paraId="16160514" w14:textId="77777777" w:rsidR="00832D6F" w:rsidRPr="00832D6F" w:rsidRDefault="00832D6F" w:rsidP="00876325">
      <w:pPr>
        <w:widowControl/>
        <w:snapToGrid w:val="0"/>
        <w:rPr>
          <w:rFonts w:ascii="Arial" w:hAnsi="Arial" w:cs="Arial"/>
          <w:kern w:val="0"/>
          <w:szCs w:val="22"/>
        </w:rPr>
      </w:pPr>
    </w:p>
    <w:p w14:paraId="65CD8C0E" w14:textId="77777777" w:rsidR="00876325" w:rsidRPr="00876325" w:rsidRDefault="00876325" w:rsidP="00125143">
      <w:pPr>
        <w:widowControl/>
        <w:snapToGrid w:val="0"/>
        <w:rPr>
          <w:rFonts w:ascii="Arial" w:hAnsi="Arial" w:cs="Arial"/>
          <w:kern w:val="0"/>
          <w:szCs w:val="22"/>
        </w:rPr>
      </w:pPr>
      <w:r>
        <w:rPr>
          <w:rFonts w:ascii="Arial" w:hAnsi="Arial" w:cs="Arial"/>
          <w:kern w:val="0"/>
          <w:szCs w:val="22"/>
          <w:lang w:val="en-GB" w:eastAsia="en-US"/>
        </w:rPr>
        <w:t>64</w:t>
      </w:r>
      <w:r w:rsidRPr="00876325">
        <w:rPr>
          <w:rFonts w:ascii="Arial" w:hAnsi="Arial" w:cs="Arial"/>
          <w:kern w:val="0"/>
          <w:szCs w:val="22"/>
          <w:lang w:val="en-GB" w:eastAsia="en-US"/>
        </w:rPr>
        <w:t xml:space="preserve">) Chou, C.L., Rivera, A.L., Williams, V., Welter, J.F., Mansour, J.M., Drazba, J.A., </w:t>
      </w:r>
      <w:r w:rsidRPr="00876325">
        <w:rPr>
          <w:rFonts w:ascii="Arial" w:hAnsi="Arial" w:cs="Arial"/>
          <w:kern w:val="0"/>
          <w:szCs w:val="22"/>
          <w:u w:val="single"/>
          <w:lang w:val="en-GB" w:eastAsia="en-US"/>
        </w:rPr>
        <w:t>Sakai, T</w:t>
      </w:r>
      <w:r w:rsidRPr="00876325">
        <w:rPr>
          <w:rFonts w:ascii="Arial" w:hAnsi="Arial" w:cs="Arial"/>
          <w:kern w:val="0"/>
          <w:szCs w:val="22"/>
          <w:lang w:val="en-GB" w:eastAsia="en-US"/>
        </w:rPr>
        <w:t xml:space="preserve">., Baskaran, H. </w:t>
      </w:r>
      <w:proofErr w:type="spellStart"/>
      <w:r w:rsidRPr="00876325">
        <w:rPr>
          <w:rFonts w:ascii="Arial" w:hAnsi="Arial" w:cs="Arial"/>
          <w:kern w:val="0"/>
          <w:szCs w:val="22"/>
          <w:lang w:val="en-GB" w:eastAsia="en-US"/>
        </w:rPr>
        <w:t>Micrometer</w:t>
      </w:r>
      <w:proofErr w:type="spellEnd"/>
      <w:r w:rsidRPr="00876325">
        <w:rPr>
          <w:rFonts w:ascii="Arial" w:hAnsi="Arial" w:cs="Arial"/>
          <w:kern w:val="0"/>
          <w:szCs w:val="22"/>
          <w:lang w:val="en-GB" w:eastAsia="en-US"/>
        </w:rPr>
        <w:t xml:space="preserve"> scale guidance of mesenchymal stem cells to form structurally oriented large-scale tissue engineered cartilage.</w:t>
      </w:r>
    </w:p>
    <w:p w14:paraId="1982F358" w14:textId="77777777" w:rsidR="00125143" w:rsidRDefault="00876325" w:rsidP="00125143">
      <w:pPr>
        <w:snapToGrid w:val="0"/>
        <w:rPr>
          <w:rFonts w:ascii="Arial" w:hAnsi="Arial" w:cs="Arial"/>
          <w:kern w:val="0"/>
          <w:szCs w:val="22"/>
        </w:rPr>
      </w:pPr>
      <w:r w:rsidRPr="00876325">
        <w:rPr>
          <w:rFonts w:ascii="Arial" w:hAnsi="Arial" w:cs="Arial"/>
          <w:b/>
          <w:i/>
          <w:kern w:val="0"/>
          <w:szCs w:val="22"/>
        </w:rPr>
        <w:t xml:space="preserve">Acta </w:t>
      </w:r>
      <w:proofErr w:type="spellStart"/>
      <w:r w:rsidRPr="00876325">
        <w:rPr>
          <w:rFonts w:ascii="Arial" w:hAnsi="Arial" w:cs="Arial"/>
          <w:b/>
          <w:i/>
          <w:kern w:val="0"/>
          <w:szCs w:val="22"/>
        </w:rPr>
        <w:t>Biomater</w:t>
      </w:r>
      <w:proofErr w:type="spellEnd"/>
      <w:r w:rsidRPr="00876325">
        <w:rPr>
          <w:rFonts w:ascii="Arial" w:hAnsi="Arial" w:cs="Arial"/>
          <w:b/>
          <w:i/>
          <w:kern w:val="0"/>
          <w:szCs w:val="22"/>
        </w:rPr>
        <w:t>.</w:t>
      </w:r>
      <w:r w:rsidRPr="00876325">
        <w:rPr>
          <w:rFonts w:ascii="Arial" w:hAnsi="Arial" w:cs="Arial"/>
          <w:kern w:val="0"/>
          <w:szCs w:val="22"/>
        </w:rPr>
        <w:t xml:space="preserve">, 60:210-219, 2017. Doi: 10.1016/j.actbio.2017.07.016. </w:t>
      </w:r>
    </w:p>
    <w:p w14:paraId="4FBE2CEB" w14:textId="77777777" w:rsidR="00876325" w:rsidRPr="00876325" w:rsidRDefault="00876325" w:rsidP="00125143">
      <w:pPr>
        <w:snapToGrid w:val="0"/>
        <w:rPr>
          <w:rFonts w:ascii="Arial" w:hAnsi="Arial" w:cs="Arial"/>
          <w:kern w:val="0"/>
          <w:szCs w:val="22"/>
        </w:rPr>
      </w:pPr>
      <w:r w:rsidRPr="00876325">
        <w:rPr>
          <w:rFonts w:ascii="Arial" w:hAnsi="Arial" w:cs="Arial"/>
          <w:kern w:val="0"/>
          <w:szCs w:val="22"/>
        </w:rPr>
        <w:t>(</w:t>
      </w:r>
      <w:r w:rsidRPr="00876325">
        <w:rPr>
          <w:rFonts w:ascii="Arial" w:hAnsi="Arial" w:cs="Arial"/>
          <w:b/>
          <w:kern w:val="0"/>
          <w:szCs w:val="22"/>
        </w:rPr>
        <w:t>IF</w:t>
      </w:r>
      <w:r w:rsidR="00D10D08">
        <w:rPr>
          <w:rFonts w:ascii="Arial" w:hAnsi="Arial" w:cs="Arial"/>
          <w:kern w:val="0"/>
          <w:szCs w:val="22"/>
        </w:rPr>
        <w:t>: 6.639</w:t>
      </w:r>
      <w:r w:rsidRPr="00876325">
        <w:rPr>
          <w:rFonts w:ascii="Arial" w:hAnsi="Arial" w:cs="Arial"/>
          <w:kern w:val="0"/>
          <w:szCs w:val="22"/>
        </w:rPr>
        <w:t>)</w:t>
      </w:r>
    </w:p>
    <w:p w14:paraId="4DCE04D1" w14:textId="77777777" w:rsidR="00876325" w:rsidRDefault="00876325" w:rsidP="00125143">
      <w:pPr>
        <w:snapToGrid w:val="0"/>
        <w:rPr>
          <w:rFonts w:ascii="Arial" w:hAnsi="Arial" w:cs="Arial"/>
          <w:kern w:val="0"/>
          <w:szCs w:val="22"/>
        </w:rPr>
      </w:pPr>
    </w:p>
    <w:p w14:paraId="739BB0C5" w14:textId="77777777" w:rsidR="00C57E10" w:rsidRPr="00876325" w:rsidRDefault="00C57E10" w:rsidP="00125143">
      <w:pPr>
        <w:snapToGrid w:val="0"/>
        <w:rPr>
          <w:rFonts w:ascii="Arial" w:hAnsi="Arial" w:cs="Arial"/>
          <w:kern w:val="0"/>
          <w:szCs w:val="22"/>
        </w:rPr>
      </w:pPr>
    </w:p>
    <w:p w14:paraId="36D97685" w14:textId="77777777" w:rsidR="00125143" w:rsidRDefault="00876325" w:rsidP="00125143">
      <w:pPr>
        <w:snapToGrid w:val="0"/>
        <w:rPr>
          <w:rFonts w:ascii="Arial" w:hAnsi="Arial" w:cs="Arial"/>
          <w:kern w:val="0"/>
          <w:szCs w:val="22"/>
        </w:rPr>
      </w:pPr>
      <w:r>
        <w:rPr>
          <w:rFonts w:ascii="Arial" w:hAnsi="Arial" w:cs="Arial"/>
          <w:kern w:val="0"/>
          <w:szCs w:val="22"/>
          <w:lang w:val="en-GB" w:eastAsia="en-US"/>
        </w:rPr>
        <w:t>65</w:t>
      </w:r>
      <w:r w:rsidRPr="00876325">
        <w:rPr>
          <w:rFonts w:ascii="Arial" w:hAnsi="Arial" w:cs="Arial"/>
          <w:kern w:val="0"/>
          <w:szCs w:val="22"/>
          <w:lang w:val="en-GB" w:eastAsia="en-US"/>
        </w:rPr>
        <w:t xml:space="preserve">) Kumra, H., Sabatier, L., Hassan, A., </w:t>
      </w:r>
      <w:r w:rsidRPr="00876325">
        <w:rPr>
          <w:rFonts w:ascii="Arial" w:hAnsi="Arial" w:cs="Arial"/>
          <w:kern w:val="0"/>
          <w:szCs w:val="22"/>
          <w:u w:val="single"/>
          <w:lang w:val="en-GB" w:eastAsia="en-US"/>
        </w:rPr>
        <w:t>Sakai, T</w:t>
      </w:r>
      <w:r w:rsidRPr="00876325">
        <w:rPr>
          <w:rFonts w:ascii="Arial" w:hAnsi="Arial" w:cs="Arial"/>
          <w:kern w:val="0"/>
          <w:szCs w:val="22"/>
          <w:lang w:val="en-GB" w:eastAsia="en-US"/>
        </w:rPr>
        <w:t xml:space="preserve">., Mosher, D.F., </w:t>
      </w:r>
      <w:r w:rsidR="00125143" w:rsidRPr="00125143">
        <w:rPr>
          <w:rFonts w:ascii="Arial" w:hAnsi="Arial" w:cs="Arial"/>
          <w:kern w:val="0"/>
          <w:szCs w:val="22"/>
          <w:lang w:val="en-GB" w:eastAsia="en-US"/>
        </w:rPr>
        <w:t>Brinckmann</w:t>
      </w:r>
      <w:r w:rsidR="00125143">
        <w:rPr>
          <w:rFonts w:ascii="Arial" w:hAnsi="Arial" w:cs="Arial"/>
          <w:kern w:val="0"/>
          <w:szCs w:val="22"/>
          <w:lang w:val="en-GB" w:eastAsia="en-US"/>
        </w:rPr>
        <w:t>,</w:t>
      </w:r>
      <w:r w:rsidR="00125143" w:rsidRPr="00125143">
        <w:rPr>
          <w:rFonts w:ascii="Arial" w:hAnsi="Arial" w:cs="Arial"/>
          <w:kern w:val="0"/>
          <w:szCs w:val="22"/>
          <w:lang w:val="en-GB" w:eastAsia="en-US"/>
        </w:rPr>
        <w:t xml:space="preserve"> J</w:t>
      </w:r>
      <w:r w:rsidR="00125143">
        <w:rPr>
          <w:rFonts w:ascii="Arial" w:hAnsi="Arial" w:cs="Arial"/>
          <w:kern w:val="0"/>
          <w:szCs w:val="22"/>
          <w:lang w:val="en-GB" w:eastAsia="en-US"/>
        </w:rPr>
        <w:t>.</w:t>
      </w:r>
      <w:r w:rsidR="00125143" w:rsidRPr="00125143">
        <w:rPr>
          <w:rFonts w:ascii="Arial" w:hAnsi="Arial" w:cs="Arial"/>
          <w:kern w:val="0"/>
          <w:szCs w:val="22"/>
          <w:lang w:val="en-GB" w:eastAsia="en-US"/>
        </w:rPr>
        <w:t xml:space="preserve">, </w:t>
      </w:r>
      <w:r w:rsidRPr="00876325">
        <w:rPr>
          <w:rFonts w:ascii="Arial" w:hAnsi="Arial" w:cs="Arial"/>
          <w:kern w:val="0"/>
          <w:szCs w:val="22"/>
          <w:lang w:val="en-GB" w:eastAsia="en-US"/>
        </w:rPr>
        <w:t xml:space="preserve">Reinhardt, D.P. </w:t>
      </w:r>
      <w:r w:rsidR="00125143" w:rsidRPr="00125143">
        <w:rPr>
          <w:rFonts w:ascii="Arial" w:hAnsi="Arial" w:cs="Arial"/>
          <w:kern w:val="0"/>
          <w:szCs w:val="22"/>
        </w:rPr>
        <w:t xml:space="preserve">Roles of fibronectin isoforms in neonatal vascular development and matrix integrity. </w:t>
      </w:r>
    </w:p>
    <w:p w14:paraId="4FA49705" w14:textId="77777777" w:rsidR="00876325" w:rsidRPr="00876325" w:rsidRDefault="00125143" w:rsidP="00125143">
      <w:pPr>
        <w:snapToGrid w:val="0"/>
        <w:rPr>
          <w:rFonts w:ascii="Arial" w:hAnsi="Arial" w:cs="Arial"/>
          <w:kern w:val="0"/>
          <w:szCs w:val="22"/>
        </w:rPr>
      </w:pPr>
      <w:proofErr w:type="spellStart"/>
      <w:r w:rsidRPr="00125143">
        <w:rPr>
          <w:rFonts w:ascii="Arial" w:hAnsi="Arial" w:cs="Arial"/>
          <w:b/>
          <w:i/>
          <w:kern w:val="0"/>
          <w:szCs w:val="22"/>
        </w:rPr>
        <w:t>PLoS</w:t>
      </w:r>
      <w:proofErr w:type="spellEnd"/>
      <w:r w:rsidRPr="00125143">
        <w:rPr>
          <w:rFonts w:ascii="Arial" w:hAnsi="Arial" w:cs="Arial"/>
          <w:b/>
          <w:i/>
          <w:kern w:val="0"/>
          <w:szCs w:val="22"/>
        </w:rPr>
        <w:t xml:space="preserve"> Biol</w:t>
      </w:r>
      <w:r w:rsidRPr="00125143">
        <w:rPr>
          <w:rFonts w:ascii="Arial" w:hAnsi="Arial" w:cs="Arial"/>
          <w:kern w:val="0"/>
          <w:szCs w:val="22"/>
        </w:rPr>
        <w:t xml:space="preserve"> 2018;Jul 23;16(7):e2004812. Doi: 10.1371/journal.pbio.2004812.</w:t>
      </w:r>
      <w:r w:rsidR="00876325" w:rsidRPr="00876325">
        <w:rPr>
          <w:rFonts w:ascii="Arial" w:hAnsi="Arial" w:cs="Arial"/>
          <w:kern w:val="0"/>
          <w:szCs w:val="22"/>
          <w:lang w:val="en-GB" w:eastAsia="en-US"/>
        </w:rPr>
        <w:t xml:space="preserve"> </w:t>
      </w:r>
    </w:p>
    <w:p w14:paraId="78427853" w14:textId="77777777" w:rsidR="00D10D08" w:rsidRPr="00876325" w:rsidRDefault="00D10D08" w:rsidP="00D10D08">
      <w:pPr>
        <w:snapToGrid w:val="0"/>
        <w:rPr>
          <w:rFonts w:ascii="Arial" w:hAnsi="Arial" w:cs="Arial"/>
          <w:kern w:val="0"/>
          <w:szCs w:val="22"/>
        </w:rPr>
      </w:pPr>
      <w:r w:rsidRPr="00876325">
        <w:rPr>
          <w:rFonts w:ascii="Arial" w:hAnsi="Arial" w:cs="Arial"/>
          <w:kern w:val="0"/>
          <w:szCs w:val="22"/>
        </w:rPr>
        <w:t>(</w:t>
      </w:r>
      <w:r w:rsidRPr="00876325">
        <w:rPr>
          <w:rFonts w:ascii="Arial" w:hAnsi="Arial" w:cs="Arial"/>
          <w:b/>
          <w:kern w:val="0"/>
          <w:szCs w:val="22"/>
        </w:rPr>
        <w:t>IF</w:t>
      </w:r>
      <w:r>
        <w:rPr>
          <w:rFonts w:ascii="Arial" w:hAnsi="Arial" w:cs="Arial"/>
          <w:kern w:val="0"/>
          <w:szCs w:val="22"/>
        </w:rPr>
        <w:t>: 8.386</w:t>
      </w:r>
      <w:r w:rsidRPr="00876325">
        <w:rPr>
          <w:rFonts w:ascii="Arial" w:hAnsi="Arial" w:cs="Arial"/>
          <w:kern w:val="0"/>
          <w:szCs w:val="22"/>
        </w:rPr>
        <w:t>)</w:t>
      </w:r>
    </w:p>
    <w:p w14:paraId="290EFC5E" w14:textId="77777777" w:rsidR="002C55E0" w:rsidRPr="00832D6F" w:rsidRDefault="002C55E0" w:rsidP="002C55E0">
      <w:pPr>
        <w:widowControl/>
        <w:snapToGrid w:val="0"/>
        <w:jc w:val="left"/>
        <w:rPr>
          <w:rFonts w:ascii="MS Mincho" w:hAnsi="MS Mincho" w:cs="Arial"/>
          <w:kern w:val="0"/>
          <w:szCs w:val="22"/>
        </w:rPr>
      </w:pPr>
      <w:r w:rsidRPr="00832D6F">
        <w:rPr>
          <w:rFonts w:ascii="MS Mincho" w:hAnsi="MS Mincho" w:cs="Arial" w:hint="eastAsia"/>
          <w:kern w:val="0"/>
          <w:szCs w:val="22"/>
        </w:rPr>
        <w:t>（要旨）</w:t>
      </w:r>
    </w:p>
    <w:p w14:paraId="3EF4717F" w14:textId="77777777" w:rsidR="00D10D08" w:rsidRDefault="009B3EA4" w:rsidP="002C55E0">
      <w:pPr>
        <w:widowControl/>
        <w:snapToGrid w:val="0"/>
        <w:rPr>
          <w:rFonts w:ascii="MS Mincho" w:hAnsi="MS Mincho" w:cs="Arial"/>
          <w:kern w:val="0"/>
          <w:szCs w:val="22"/>
        </w:rPr>
      </w:pPr>
      <w:r w:rsidRPr="009B3EA4">
        <w:rPr>
          <w:rFonts w:ascii="MS Mincho" w:hAnsi="MS Mincho" w:cs="Arial" w:hint="eastAsia"/>
          <w:kern w:val="0"/>
          <w:szCs w:val="22"/>
        </w:rPr>
        <w:lastRenderedPageBreak/>
        <w:t>細胞外マトリックスの主要成分であるフィブロネクチン(FN)</w:t>
      </w:r>
      <w:r>
        <w:rPr>
          <w:rFonts w:ascii="MS Mincho" w:hAnsi="MS Mincho" w:cs="Arial" w:hint="eastAsia"/>
          <w:kern w:val="0"/>
          <w:szCs w:val="22"/>
        </w:rPr>
        <w:t>に</w:t>
      </w:r>
      <w:r w:rsidRPr="009B3EA4">
        <w:rPr>
          <w:rFonts w:ascii="MS Mincho" w:hAnsi="MS Mincho" w:cs="Arial" w:hint="eastAsia"/>
          <w:kern w:val="0"/>
          <w:szCs w:val="22"/>
        </w:rPr>
        <w:t>は、</w:t>
      </w:r>
      <w:r>
        <w:rPr>
          <w:rFonts w:ascii="MS Mincho" w:hAnsi="MS Mincho" w:cs="Arial" w:hint="eastAsia"/>
          <w:kern w:val="0"/>
          <w:szCs w:val="22"/>
        </w:rPr>
        <w:t>肝細胞のみで産生される血漿型</w:t>
      </w:r>
      <w:r w:rsidRPr="009B3EA4">
        <w:rPr>
          <w:rFonts w:ascii="MS Mincho" w:hAnsi="MS Mincho" w:cs="Arial" w:hint="eastAsia"/>
          <w:kern w:val="0"/>
          <w:szCs w:val="22"/>
        </w:rPr>
        <w:t>(</w:t>
      </w:r>
      <w:proofErr w:type="spellStart"/>
      <w:r>
        <w:rPr>
          <w:rFonts w:ascii="MS Mincho" w:hAnsi="MS Mincho" w:cs="Arial"/>
          <w:kern w:val="0"/>
          <w:szCs w:val="22"/>
        </w:rPr>
        <w:t>p</w:t>
      </w:r>
      <w:r w:rsidRPr="009B3EA4">
        <w:rPr>
          <w:rFonts w:ascii="MS Mincho" w:hAnsi="MS Mincho" w:cs="Arial" w:hint="eastAsia"/>
          <w:kern w:val="0"/>
          <w:szCs w:val="22"/>
        </w:rPr>
        <w:t>FN</w:t>
      </w:r>
      <w:proofErr w:type="spellEnd"/>
      <w:r w:rsidRPr="009B3EA4">
        <w:rPr>
          <w:rFonts w:ascii="MS Mincho" w:hAnsi="MS Mincho" w:cs="Arial" w:hint="eastAsia"/>
          <w:kern w:val="0"/>
          <w:szCs w:val="22"/>
        </w:rPr>
        <w:t>)</w:t>
      </w:r>
      <w:r>
        <w:rPr>
          <w:rFonts w:ascii="MS Mincho" w:hAnsi="MS Mincho" w:cs="Arial" w:hint="eastAsia"/>
          <w:kern w:val="0"/>
          <w:szCs w:val="22"/>
        </w:rPr>
        <w:t>と多くの細胞で産生される細胞型</w:t>
      </w:r>
      <w:r w:rsidRPr="009B3EA4">
        <w:rPr>
          <w:rFonts w:ascii="MS Mincho" w:hAnsi="MS Mincho" w:cs="Arial"/>
          <w:kern w:val="0"/>
          <w:szCs w:val="22"/>
        </w:rPr>
        <w:t>(</w:t>
      </w:r>
      <w:proofErr w:type="spellStart"/>
      <w:r>
        <w:rPr>
          <w:rFonts w:ascii="MS Mincho" w:hAnsi="MS Mincho" w:cs="Arial"/>
          <w:kern w:val="0"/>
          <w:szCs w:val="22"/>
        </w:rPr>
        <w:t>c</w:t>
      </w:r>
      <w:r w:rsidRPr="009B3EA4">
        <w:rPr>
          <w:rFonts w:ascii="MS Mincho" w:hAnsi="MS Mincho" w:cs="Arial"/>
          <w:kern w:val="0"/>
          <w:szCs w:val="22"/>
        </w:rPr>
        <w:t>FN</w:t>
      </w:r>
      <w:proofErr w:type="spellEnd"/>
      <w:r w:rsidRPr="009B3EA4">
        <w:rPr>
          <w:rFonts w:ascii="MS Mincho" w:hAnsi="MS Mincho" w:cs="Arial"/>
          <w:kern w:val="0"/>
          <w:szCs w:val="22"/>
        </w:rPr>
        <w:t>)</w:t>
      </w:r>
      <w:r>
        <w:rPr>
          <w:rFonts w:ascii="MS Mincho" w:hAnsi="MS Mincho" w:cs="Arial" w:hint="eastAsia"/>
          <w:kern w:val="0"/>
          <w:szCs w:val="22"/>
        </w:rPr>
        <w:t>があるが、個々のアイソフォームの生後の血管の発達に果たす役割は未だ不明である。今回我々は、</w:t>
      </w:r>
      <w:proofErr w:type="spellStart"/>
      <w:r w:rsidR="005105A6">
        <w:rPr>
          <w:rFonts w:ascii="MS Mincho" w:hAnsi="MS Mincho" w:cs="Arial"/>
          <w:kern w:val="0"/>
          <w:szCs w:val="22"/>
        </w:rPr>
        <w:t>pFN</w:t>
      </w:r>
      <w:proofErr w:type="spellEnd"/>
      <w:r w:rsidR="005105A6">
        <w:rPr>
          <w:rFonts w:ascii="MS Mincho" w:hAnsi="MS Mincho" w:cs="Arial"/>
          <w:kern w:val="0"/>
          <w:szCs w:val="22"/>
        </w:rPr>
        <w:t xml:space="preserve">-, </w:t>
      </w:r>
      <w:proofErr w:type="spellStart"/>
      <w:r w:rsidR="005105A6">
        <w:rPr>
          <w:rFonts w:ascii="MS Mincho" w:hAnsi="MS Mincho" w:cs="Arial"/>
          <w:kern w:val="0"/>
          <w:szCs w:val="22"/>
        </w:rPr>
        <w:t>cFN</w:t>
      </w:r>
      <w:proofErr w:type="spellEnd"/>
      <w:r w:rsidR="005105A6">
        <w:rPr>
          <w:rFonts w:ascii="MS Mincho" w:hAnsi="MS Mincho" w:cs="Arial"/>
          <w:kern w:val="0"/>
          <w:szCs w:val="22"/>
        </w:rPr>
        <w:t xml:space="preserve">-, </w:t>
      </w:r>
      <w:proofErr w:type="spellStart"/>
      <w:r w:rsidR="005105A6">
        <w:rPr>
          <w:rFonts w:ascii="MS Mincho" w:hAnsi="MS Mincho" w:cs="Arial"/>
          <w:kern w:val="0"/>
          <w:szCs w:val="22"/>
        </w:rPr>
        <w:t>pFN</w:t>
      </w:r>
      <w:proofErr w:type="spellEnd"/>
      <w:r w:rsidR="005105A6">
        <w:rPr>
          <w:rFonts w:ascii="MS Mincho" w:hAnsi="MS Mincho" w:cs="Arial"/>
          <w:kern w:val="0"/>
          <w:szCs w:val="22"/>
        </w:rPr>
        <w:t>/</w:t>
      </w:r>
      <w:proofErr w:type="spellStart"/>
      <w:r w:rsidR="005105A6">
        <w:rPr>
          <w:rFonts w:ascii="MS Mincho" w:hAnsi="MS Mincho" w:cs="Arial"/>
          <w:kern w:val="0"/>
          <w:szCs w:val="22"/>
        </w:rPr>
        <w:t>cFN</w:t>
      </w:r>
      <w:proofErr w:type="spellEnd"/>
      <w:r w:rsidR="005105A6">
        <w:rPr>
          <w:rFonts w:ascii="MS Mincho" w:hAnsi="MS Mincho" w:cs="Arial"/>
          <w:kern w:val="0"/>
          <w:szCs w:val="22"/>
        </w:rPr>
        <w:t>(FN</w:t>
      </w:r>
      <w:r w:rsidR="005105A6">
        <w:rPr>
          <w:rFonts w:ascii="MS Mincho" w:hAnsi="MS Mincho" w:cs="Arial" w:hint="eastAsia"/>
          <w:kern w:val="0"/>
          <w:szCs w:val="22"/>
        </w:rPr>
        <w:t>完全欠失</w:t>
      </w:r>
      <w:r w:rsidR="005105A6">
        <w:rPr>
          <w:rFonts w:ascii="MS Mincho" w:hAnsi="MS Mincho" w:cs="Arial"/>
          <w:kern w:val="0"/>
          <w:szCs w:val="22"/>
        </w:rPr>
        <w:t>)</w:t>
      </w:r>
      <w:r>
        <w:rPr>
          <w:rFonts w:ascii="MS Mincho" w:hAnsi="MS Mincho" w:cs="Arial"/>
          <w:kern w:val="0"/>
          <w:szCs w:val="22"/>
        </w:rPr>
        <w:t>-</w:t>
      </w:r>
      <w:r>
        <w:rPr>
          <w:rFonts w:ascii="MS Mincho" w:hAnsi="MS Mincho" w:cs="Arial" w:hint="eastAsia"/>
          <w:kern w:val="0"/>
          <w:szCs w:val="22"/>
        </w:rPr>
        <w:t>欠失マウスを樹立しそれらのフェノタイプを検索した</w:t>
      </w:r>
      <w:r w:rsidR="00C42E61">
        <w:rPr>
          <w:rFonts w:ascii="MS Mincho" w:hAnsi="MS Mincho" w:cs="Arial" w:hint="eastAsia"/>
          <w:kern w:val="0"/>
          <w:szCs w:val="22"/>
        </w:rPr>
        <w:t>結果</w:t>
      </w:r>
      <w:r w:rsidRPr="009B3EA4">
        <w:rPr>
          <w:rFonts w:ascii="MS Mincho" w:hAnsi="MS Mincho" w:cs="Arial" w:hint="eastAsia"/>
          <w:kern w:val="0"/>
          <w:szCs w:val="22"/>
        </w:rPr>
        <w:t>、</w:t>
      </w:r>
      <w:r w:rsidR="00C57E10">
        <w:rPr>
          <w:rFonts w:ascii="MS Mincho" w:hAnsi="MS Mincho" w:cs="Arial" w:hint="eastAsia"/>
          <w:kern w:val="0"/>
          <w:szCs w:val="22"/>
        </w:rPr>
        <w:t>互いのアイソフォームが欠失による</w:t>
      </w:r>
      <w:r w:rsidR="00C57E10" w:rsidRPr="00C57E10">
        <w:rPr>
          <w:rFonts w:ascii="MS Mincho" w:hAnsi="MS Mincho" w:cs="Arial" w:hint="eastAsia"/>
          <w:kern w:val="0"/>
          <w:szCs w:val="22"/>
        </w:rPr>
        <w:t>フェノタイプ</w:t>
      </w:r>
      <w:r w:rsidR="00C57E10">
        <w:rPr>
          <w:rFonts w:ascii="MS Mincho" w:hAnsi="MS Mincho" w:cs="Arial" w:hint="eastAsia"/>
          <w:kern w:val="0"/>
          <w:szCs w:val="22"/>
        </w:rPr>
        <w:t>を</w:t>
      </w:r>
      <w:r w:rsidR="005105A6">
        <w:rPr>
          <w:rFonts w:ascii="MS Mincho" w:hAnsi="MS Mincho" w:cs="Arial" w:hint="eastAsia"/>
          <w:kern w:val="0"/>
          <w:szCs w:val="22"/>
        </w:rPr>
        <w:t>一部補填する事が出来るが、各</w:t>
      </w:r>
      <w:r w:rsidR="005105A6" w:rsidRPr="005105A6">
        <w:rPr>
          <w:rFonts w:ascii="MS Mincho" w:hAnsi="MS Mincho" w:cs="Arial" w:hint="eastAsia"/>
          <w:kern w:val="0"/>
          <w:szCs w:val="22"/>
        </w:rPr>
        <w:t>アイソフォーム</w:t>
      </w:r>
      <w:r w:rsidR="00C57E10">
        <w:rPr>
          <w:rFonts w:ascii="MS Mincho" w:hAnsi="MS Mincho" w:cs="Arial" w:hint="eastAsia"/>
          <w:kern w:val="0"/>
          <w:szCs w:val="22"/>
        </w:rPr>
        <w:t>は</w:t>
      </w:r>
      <w:r w:rsidR="005105A6">
        <w:rPr>
          <w:rFonts w:ascii="MS Mincho" w:hAnsi="MS Mincho" w:cs="Arial" w:hint="eastAsia"/>
          <w:kern w:val="0"/>
          <w:szCs w:val="22"/>
        </w:rPr>
        <w:t>独自の機能を有する事、また</w:t>
      </w:r>
      <w:proofErr w:type="spellStart"/>
      <w:r w:rsidR="005105A6" w:rsidRPr="005105A6">
        <w:rPr>
          <w:rFonts w:ascii="MS Mincho" w:hAnsi="MS Mincho" w:cs="Arial" w:hint="eastAsia"/>
          <w:kern w:val="0"/>
          <w:szCs w:val="22"/>
        </w:rPr>
        <w:t>pFn</w:t>
      </w:r>
      <w:proofErr w:type="spellEnd"/>
      <w:r w:rsidR="005105A6" w:rsidRPr="005105A6">
        <w:rPr>
          <w:rFonts w:ascii="MS Mincho" w:hAnsi="MS Mincho" w:cs="Arial" w:hint="eastAsia"/>
          <w:kern w:val="0"/>
          <w:szCs w:val="22"/>
        </w:rPr>
        <w:t>/</w:t>
      </w:r>
      <w:proofErr w:type="spellStart"/>
      <w:r w:rsidR="005105A6" w:rsidRPr="005105A6">
        <w:rPr>
          <w:rFonts w:ascii="MS Mincho" w:hAnsi="MS Mincho" w:cs="Arial" w:hint="eastAsia"/>
          <w:kern w:val="0"/>
          <w:szCs w:val="22"/>
        </w:rPr>
        <w:t>cFn</w:t>
      </w:r>
      <w:proofErr w:type="spellEnd"/>
      <w:r w:rsidR="005105A6" w:rsidRPr="005105A6">
        <w:rPr>
          <w:rFonts w:ascii="MS Mincho" w:hAnsi="MS Mincho" w:cs="Arial" w:hint="eastAsia"/>
          <w:kern w:val="0"/>
          <w:szCs w:val="22"/>
        </w:rPr>
        <w:t>-欠失マウス</w:t>
      </w:r>
      <w:r w:rsidR="005105A6">
        <w:rPr>
          <w:rFonts w:ascii="MS Mincho" w:hAnsi="MS Mincho" w:cs="Arial" w:hint="eastAsia"/>
          <w:kern w:val="0"/>
          <w:szCs w:val="22"/>
        </w:rPr>
        <w:t>は出生後致死に至ったことより、</w:t>
      </w:r>
      <w:r w:rsidR="005105A6">
        <w:rPr>
          <w:rFonts w:ascii="MS Mincho" w:hAnsi="MS Mincho" w:cs="Arial"/>
          <w:kern w:val="0"/>
          <w:szCs w:val="22"/>
        </w:rPr>
        <w:t>FN</w:t>
      </w:r>
      <w:r w:rsidR="005105A6">
        <w:rPr>
          <w:rFonts w:ascii="MS Mincho" w:hAnsi="MS Mincho" w:cs="Arial" w:hint="eastAsia"/>
          <w:kern w:val="0"/>
          <w:szCs w:val="22"/>
        </w:rPr>
        <w:t>の血管の生後の発達における必要性とその寄与が示された</w:t>
      </w:r>
      <w:r w:rsidR="00AB519E">
        <w:rPr>
          <w:rFonts w:ascii="MS Mincho" w:hAnsi="MS Mincho" w:cs="Arial" w:hint="eastAsia"/>
          <w:kern w:val="0"/>
          <w:szCs w:val="22"/>
        </w:rPr>
        <w:t>。</w:t>
      </w:r>
    </w:p>
    <w:p w14:paraId="42B2FCB0" w14:textId="77777777" w:rsidR="002C55E0" w:rsidRPr="00876325" w:rsidRDefault="002C55E0" w:rsidP="002C55E0">
      <w:pPr>
        <w:widowControl/>
        <w:snapToGrid w:val="0"/>
        <w:rPr>
          <w:rFonts w:ascii="Arial" w:hAnsi="Arial" w:cs="Arial" w:hint="eastAsia"/>
          <w:kern w:val="0"/>
          <w:szCs w:val="22"/>
        </w:rPr>
      </w:pPr>
    </w:p>
    <w:p w14:paraId="6794C6D3" w14:textId="77777777" w:rsidR="00DC4677" w:rsidRPr="00DC4677" w:rsidRDefault="00E6223F" w:rsidP="00125143">
      <w:pPr>
        <w:snapToGrid w:val="0"/>
        <w:rPr>
          <w:rFonts w:ascii="Arial" w:hAnsi="Arial" w:cs="Arial"/>
          <w:kern w:val="0"/>
          <w:szCs w:val="22"/>
        </w:rPr>
      </w:pPr>
      <w:r w:rsidRPr="00E6223F">
        <w:rPr>
          <w:rFonts w:ascii="MS Mincho" w:hAnsi="MS Mincho" w:cs="Arial" w:hint="eastAsia"/>
          <w:color w:val="000000"/>
          <w:szCs w:val="22"/>
        </w:rPr>
        <w:t>＊</w:t>
      </w:r>
      <w:r w:rsidR="00876325" w:rsidRPr="00DC4677">
        <w:rPr>
          <w:rFonts w:ascii="Arial" w:hAnsi="Arial" w:cs="Arial"/>
          <w:kern w:val="0"/>
          <w:szCs w:val="22"/>
          <w:lang w:val="en-GB" w:eastAsia="en-US"/>
        </w:rPr>
        <w:t>66</w:t>
      </w:r>
      <w:r w:rsidR="00876325" w:rsidRPr="00876325">
        <w:rPr>
          <w:rFonts w:ascii="Arial" w:hAnsi="Arial" w:cs="Arial"/>
          <w:kern w:val="0"/>
          <w:szCs w:val="22"/>
          <w:lang w:val="en-GB" w:eastAsia="en-US"/>
        </w:rPr>
        <w:t xml:space="preserve">) </w:t>
      </w:r>
      <w:r w:rsidR="00876325" w:rsidRPr="00876325">
        <w:rPr>
          <w:rFonts w:ascii="Arial" w:hAnsi="Arial" w:cs="Arial"/>
          <w:kern w:val="0"/>
          <w:szCs w:val="22"/>
        </w:rPr>
        <w:t xml:space="preserve">Sakabe, T., Sakai, K., Maeda, T., Sunaga, A., Furuta, N., Schweitzer, R., Sasaki, T., </w:t>
      </w:r>
      <w:r w:rsidR="00876325" w:rsidRPr="00876325">
        <w:rPr>
          <w:rFonts w:ascii="Arial" w:hAnsi="Arial" w:cs="Arial"/>
          <w:kern w:val="0"/>
          <w:szCs w:val="22"/>
          <w:u w:val="single"/>
        </w:rPr>
        <w:t>Sakai, T</w:t>
      </w:r>
      <w:r w:rsidR="00876325" w:rsidRPr="00876325">
        <w:rPr>
          <w:rFonts w:ascii="Arial" w:hAnsi="Arial" w:cs="Arial"/>
          <w:kern w:val="0"/>
          <w:szCs w:val="22"/>
        </w:rPr>
        <w:t xml:space="preserve">. </w:t>
      </w:r>
      <w:r w:rsidR="00125143" w:rsidRPr="00DC4677">
        <w:rPr>
          <w:rFonts w:ascii="Arial" w:hAnsi="Arial" w:cs="Arial"/>
          <w:kern w:val="0"/>
          <w:szCs w:val="22"/>
        </w:rPr>
        <w:t xml:space="preserve">Transcription factor </w:t>
      </w:r>
      <w:proofErr w:type="spellStart"/>
      <w:r w:rsidR="00125143" w:rsidRPr="00DC4677">
        <w:rPr>
          <w:rFonts w:ascii="Arial" w:hAnsi="Arial" w:cs="Arial"/>
          <w:kern w:val="0"/>
          <w:szCs w:val="22"/>
        </w:rPr>
        <w:t>scleraxis</w:t>
      </w:r>
      <w:proofErr w:type="spellEnd"/>
      <w:r w:rsidR="00125143" w:rsidRPr="00DC4677">
        <w:rPr>
          <w:rFonts w:ascii="Arial" w:hAnsi="Arial" w:cs="Arial"/>
          <w:kern w:val="0"/>
          <w:szCs w:val="22"/>
        </w:rPr>
        <w:t xml:space="preserve"> vitally contributes to progenitor lineage direction in wound healing of adult tendon in mice. </w:t>
      </w:r>
    </w:p>
    <w:p w14:paraId="519C7327" w14:textId="77777777" w:rsidR="00125143" w:rsidRPr="00DC4677" w:rsidRDefault="00125143" w:rsidP="00125143">
      <w:pPr>
        <w:snapToGrid w:val="0"/>
        <w:rPr>
          <w:rFonts w:ascii="Arial" w:hAnsi="Arial" w:cs="Arial"/>
          <w:kern w:val="0"/>
          <w:szCs w:val="22"/>
        </w:rPr>
      </w:pPr>
      <w:r w:rsidRPr="00DC4677">
        <w:rPr>
          <w:rFonts w:ascii="Arial" w:hAnsi="Arial" w:cs="Arial"/>
          <w:b/>
          <w:i/>
          <w:kern w:val="0"/>
          <w:szCs w:val="22"/>
        </w:rPr>
        <w:t>J Biol Chem</w:t>
      </w:r>
      <w:r w:rsidRPr="00DC4677">
        <w:rPr>
          <w:rFonts w:ascii="Arial" w:hAnsi="Arial" w:cs="Arial"/>
          <w:kern w:val="0"/>
          <w:szCs w:val="22"/>
        </w:rPr>
        <w:t xml:space="preserve"> 2018;293:5766-5780.</w:t>
      </w:r>
    </w:p>
    <w:p w14:paraId="79FA8B96" w14:textId="77777777" w:rsidR="00125143" w:rsidRDefault="00125143" w:rsidP="00125143">
      <w:pPr>
        <w:widowControl/>
        <w:snapToGrid w:val="0"/>
        <w:rPr>
          <w:rFonts w:ascii="Arial" w:hAnsi="Arial" w:cs="Arial"/>
          <w:kern w:val="0"/>
          <w:szCs w:val="22"/>
        </w:rPr>
      </w:pPr>
      <w:r w:rsidRPr="00DC4677">
        <w:rPr>
          <w:rFonts w:ascii="Arial" w:hAnsi="Arial" w:cs="Arial"/>
          <w:kern w:val="0"/>
          <w:szCs w:val="22"/>
        </w:rPr>
        <w:t xml:space="preserve">(Selected as a cover image for April 20, 2018 issue of </w:t>
      </w:r>
      <w:r w:rsidRPr="00DC4677">
        <w:rPr>
          <w:rFonts w:ascii="Arial" w:hAnsi="Arial" w:cs="Arial"/>
          <w:i/>
          <w:kern w:val="0"/>
          <w:szCs w:val="22"/>
        </w:rPr>
        <w:t>J Biol Chem</w:t>
      </w:r>
      <w:r w:rsidRPr="00DC4677">
        <w:rPr>
          <w:rFonts w:ascii="Arial" w:hAnsi="Arial" w:cs="Arial"/>
          <w:kern w:val="0"/>
          <w:szCs w:val="22"/>
        </w:rPr>
        <w:t xml:space="preserve">) </w:t>
      </w:r>
    </w:p>
    <w:p w14:paraId="1BC9F354" w14:textId="77777777" w:rsidR="0055518A" w:rsidRPr="00832D6F" w:rsidRDefault="0055518A" w:rsidP="0055518A">
      <w:pPr>
        <w:widowControl/>
        <w:snapToGrid w:val="0"/>
        <w:jc w:val="left"/>
        <w:rPr>
          <w:rFonts w:ascii="Arial" w:hAnsi="Arial" w:cs="Arial"/>
          <w:kern w:val="0"/>
          <w:szCs w:val="22"/>
        </w:rPr>
      </w:pPr>
      <w:r w:rsidRPr="00832D6F">
        <w:rPr>
          <w:rFonts w:ascii="Arial" w:hAnsi="Arial" w:cs="Arial"/>
          <w:kern w:val="0"/>
          <w:szCs w:val="22"/>
        </w:rPr>
        <w:t>(</w:t>
      </w:r>
      <w:r w:rsidRPr="00832D6F">
        <w:rPr>
          <w:rFonts w:ascii="Arial" w:hAnsi="Arial" w:cs="Arial"/>
          <w:b/>
          <w:kern w:val="0"/>
          <w:szCs w:val="22"/>
        </w:rPr>
        <w:t>IF</w:t>
      </w:r>
      <w:r w:rsidR="00D10D08">
        <w:rPr>
          <w:rFonts w:ascii="Arial" w:hAnsi="Arial" w:cs="Arial"/>
          <w:kern w:val="0"/>
          <w:szCs w:val="22"/>
        </w:rPr>
        <w:t>: 4.106</w:t>
      </w:r>
      <w:r w:rsidRPr="00832D6F">
        <w:rPr>
          <w:rFonts w:ascii="Arial" w:hAnsi="Arial" w:cs="Arial"/>
          <w:kern w:val="0"/>
          <w:szCs w:val="22"/>
        </w:rPr>
        <w:t>)</w:t>
      </w:r>
    </w:p>
    <w:p w14:paraId="2D889E7B" w14:textId="77777777" w:rsidR="0055518A" w:rsidRPr="00832D6F" w:rsidRDefault="0055518A" w:rsidP="0055518A">
      <w:pPr>
        <w:widowControl/>
        <w:snapToGrid w:val="0"/>
        <w:jc w:val="left"/>
        <w:rPr>
          <w:rFonts w:ascii="MS Mincho" w:hAnsi="MS Mincho" w:cs="Arial"/>
          <w:kern w:val="0"/>
          <w:szCs w:val="22"/>
        </w:rPr>
      </w:pPr>
      <w:r w:rsidRPr="00832D6F">
        <w:rPr>
          <w:rFonts w:ascii="MS Mincho" w:hAnsi="MS Mincho" w:cs="Arial" w:hint="eastAsia"/>
          <w:kern w:val="0"/>
          <w:szCs w:val="22"/>
        </w:rPr>
        <w:t>（要旨）</w:t>
      </w:r>
    </w:p>
    <w:p w14:paraId="6D349AAA" w14:textId="77777777" w:rsidR="0055518A" w:rsidRPr="00832D6F" w:rsidRDefault="00FB7EDD" w:rsidP="002C55E0">
      <w:pPr>
        <w:widowControl/>
        <w:snapToGrid w:val="0"/>
        <w:rPr>
          <w:rFonts w:ascii="MS Mincho" w:hAnsi="MS Mincho" w:cs="Arial"/>
          <w:kern w:val="0"/>
          <w:szCs w:val="22"/>
        </w:rPr>
      </w:pPr>
      <w:r>
        <w:rPr>
          <w:rFonts w:ascii="MS Mincho" w:hAnsi="MS Mincho" w:cs="Arial" w:hint="eastAsia"/>
          <w:kern w:val="0"/>
          <w:szCs w:val="22"/>
        </w:rPr>
        <w:t>転写因子Scleraxisの成体アキレス腱局所欠失マウスモデルを用いた検索から、アキレス腱損傷修復には、腱組織既存の成熟腱細胞ではなく腱前駆細胞が成熟腱細胞に分化することにより治癒に主要な役割を担っている事を初めて明らかにした。また</w:t>
      </w:r>
      <w:r w:rsidR="0055518A" w:rsidRPr="0055518A">
        <w:rPr>
          <w:rFonts w:ascii="MS Mincho" w:hAnsi="MS Mincho" w:cs="Arial" w:hint="eastAsia"/>
          <w:kern w:val="0"/>
          <w:szCs w:val="22"/>
        </w:rPr>
        <w:t>、</w:t>
      </w:r>
      <w:proofErr w:type="spellStart"/>
      <w:r w:rsidR="0055518A" w:rsidRPr="0055518A">
        <w:rPr>
          <w:rFonts w:ascii="MS Mincho" w:hAnsi="MS Mincho" w:cs="Arial" w:hint="eastAsia"/>
          <w:kern w:val="0"/>
          <w:szCs w:val="22"/>
        </w:rPr>
        <w:t>Scx</w:t>
      </w:r>
      <w:proofErr w:type="spellEnd"/>
      <w:r>
        <w:rPr>
          <w:rFonts w:ascii="MS Mincho" w:hAnsi="MS Mincho" w:cs="Arial" w:hint="eastAsia"/>
          <w:kern w:val="0"/>
          <w:szCs w:val="22"/>
        </w:rPr>
        <w:t>アキレス腱欠失マウスの腱損傷治癒過程で見られる</w:t>
      </w:r>
      <w:r w:rsidR="0055518A" w:rsidRPr="0055518A">
        <w:rPr>
          <w:rFonts w:ascii="MS Mincho" w:hAnsi="MS Mincho" w:cs="Arial" w:hint="eastAsia"/>
          <w:kern w:val="0"/>
          <w:szCs w:val="22"/>
        </w:rPr>
        <w:t>異所性骨化は、</w:t>
      </w:r>
      <w:proofErr w:type="spellStart"/>
      <w:r w:rsidR="0055518A" w:rsidRPr="0055518A">
        <w:rPr>
          <w:rFonts w:ascii="MS Mincho" w:hAnsi="MS Mincho" w:cs="Arial" w:hint="eastAsia"/>
          <w:kern w:val="0"/>
          <w:szCs w:val="22"/>
        </w:rPr>
        <w:t>Scx</w:t>
      </w:r>
      <w:proofErr w:type="spellEnd"/>
      <w:r w:rsidR="0055518A" w:rsidRPr="0055518A">
        <w:rPr>
          <w:rFonts w:ascii="MS Mincho" w:hAnsi="MS Mincho" w:cs="Arial" w:hint="eastAsia"/>
          <w:kern w:val="0"/>
          <w:szCs w:val="22"/>
        </w:rPr>
        <w:t>欠失による腱</w:t>
      </w:r>
      <w:r>
        <w:rPr>
          <w:rFonts w:ascii="MS Mincho" w:hAnsi="MS Mincho" w:cs="Arial" w:hint="eastAsia"/>
          <w:kern w:val="0"/>
          <w:szCs w:val="22"/>
        </w:rPr>
        <w:t>前駆細胞の軟骨性骨化能増大に起因する事を細胞レベルで証明した</w:t>
      </w:r>
      <w:r w:rsidR="0055518A" w:rsidRPr="0055518A">
        <w:rPr>
          <w:rFonts w:ascii="MS Mincho" w:hAnsi="MS Mincho" w:cs="Arial" w:hint="eastAsia"/>
          <w:kern w:val="0"/>
          <w:szCs w:val="22"/>
        </w:rPr>
        <w:t>。</w:t>
      </w:r>
      <w:r>
        <w:rPr>
          <w:rFonts w:ascii="MS Mincho" w:hAnsi="MS Mincho" w:cs="Arial" w:hint="eastAsia"/>
          <w:kern w:val="0"/>
          <w:szCs w:val="22"/>
        </w:rPr>
        <w:t>今後、</w:t>
      </w:r>
      <w:proofErr w:type="spellStart"/>
      <w:r w:rsidR="0055518A" w:rsidRPr="0055518A">
        <w:rPr>
          <w:rFonts w:ascii="MS Mincho" w:hAnsi="MS Mincho" w:cs="Arial" w:hint="eastAsia"/>
          <w:kern w:val="0"/>
          <w:szCs w:val="22"/>
        </w:rPr>
        <w:t>Scx</w:t>
      </w:r>
      <w:proofErr w:type="spellEnd"/>
      <w:r w:rsidR="0055518A" w:rsidRPr="0055518A">
        <w:rPr>
          <w:rFonts w:ascii="MS Mincho" w:hAnsi="MS Mincho" w:cs="Arial" w:hint="eastAsia"/>
          <w:kern w:val="0"/>
          <w:szCs w:val="22"/>
        </w:rPr>
        <w:t>/腱前駆細胞を</w:t>
      </w:r>
      <w:r w:rsidR="0055518A">
        <w:rPr>
          <w:rFonts w:ascii="MS Mincho" w:hAnsi="MS Mincho" w:cs="Arial" w:hint="eastAsia"/>
          <w:kern w:val="0"/>
          <w:szCs w:val="22"/>
        </w:rPr>
        <w:t>ターゲットにした腱損傷治癒促進の為の新規治療戦略が示唆される。</w:t>
      </w:r>
    </w:p>
    <w:p w14:paraId="161E5EA0" w14:textId="77777777" w:rsidR="00DC4677" w:rsidRDefault="00DC4677" w:rsidP="00125143">
      <w:pPr>
        <w:widowControl/>
        <w:snapToGrid w:val="0"/>
        <w:rPr>
          <w:rFonts w:ascii="Arial" w:hAnsi="Arial" w:cs="Arial"/>
          <w:kern w:val="0"/>
          <w:szCs w:val="22"/>
        </w:rPr>
      </w:pPr>
    </w:p>
    <w:p w14:paraId="2620E523" w14:textId="77777777" w:rsidR="00DC4677" w:rsidRPr="00DC4677" w:rsidRDefault="00DC4677" w:rsidP="00DC4677">
      <w:pPr>
        <w:widowControl/>
        <w:snapToGrid w:val="0"/>
        <w:rPr>
          <w:rFonts w:ascii="Arial" w:hAnsi="Arial" w:cs="Arial"/>
          <w:kern w:val="0"/>
          <w:szCs w:val="22"/>
        </w:rPr>
      </w:pPr>
      <w:r>
        <w:rPr>
          <w:rFonts w:ascii="Arial" w:hAnsi="Arial" w:cs="Arial"/>
          <w:kern w:val="0"/>
          <w:szCs w:val="22"/>
        </w:rPr>
        <w:t xml:space="preserve">67) </w:t>
      </w:r>
      <w:r w:rsidRPr="00DC4677">
        <w:rPr>
          <w:rFonts w:ascii="Arial" w:hAnsi="Arial" w:cs="Arial"/>
          <w:kern w:val="0"/>
          <w:szCs w:val="22"/>
        </w:rPr>
        <w:t>Hughes</w:t>
      </w:r>
      <w:r>
        <w:rPr>
          <w:rFonts w:ascii="Arial" w:hAnsi="Arial" w:cs="Arial"/>
          <w:kern w:val="0"/>
          <w:szCs w:val="22"/>
        </w:rPr>
        <w:t>,</w:t>
      </w:r>
      <w:r w:rsidRPr="00DC4677">
        <w:rPr>
          <w:rFonts w:ascii="Arial" w:hAnsi="Arial" w:cs="Arial"/>
          <w:kern w:val="0"/>
          <w:szCs w:val="22"/>
        </w:rPr>
        <w:t xml:space="preserve"> J</w:t>
      </w:r>
      <w:r>
        <w:rPr>
          <w:rFonts w:ascii="Arial" w:hAnsi="Arial" w:cs="Arial"/>
          <w:kern w:val="0"/>
          <w:szCs w:val="22"/>
        </w:rPr>
        <w:t>.</w:t>
      </w:r>
      <w:r w:rsidRPr="00DC4677">
        <w:rPr>
          <w:rFonts w:ascii="Arial" w:hAnsi="Arial" w:cs="Arial"/>
          <w:kern w:val="0"/>
          <w:szCs w:val="22"/>
        </w:rPr>
        <w:t>H</w:t>
      </w:r>
      <w:r>
        <w:rPr>
          <w:rFonts w:ascii="Arial" w:hAnsi="Arial" w:cs="Arial"/>
          <w:kern w:val="0"/>
          <w:szCs w:val="22"/>
        </w:rPr>
        <w:t>.</w:t>
      </w:r>
      <w:r w:rsidRPr="00DC4677">
        <w:rPr>
          <w:rFonts w:ascii="Arial" w:hAnsi="Arial" w:cs="Arial"/>
          <w:kern w:val="0"/>
          <w:szCs w:val="22"/>
        </w:rPr>
        <w:t>, Liu</w:t>
      </w:r>
      <w:r>
        <w:rPr>
          <w:rFonts w:ascii="Arial" w:hAnsi="Arial" w:cs="Arial"/>
          <w:kern w:val="0"/>
          <w:szCs w:val="22"/>
        </w:rPr>
        <w:t>,</w:t>
      </w:r>
      <w:r w:rsidRPr="00DC4677">
        <w:rPr>
          <w:rFonts w:ascii="Arial" w:hAnsi="Arial" w:cs="Arial"/>
          <w:kern w:val="0"/>
          <w:szCs w:val="22"/>
        </w:rPr>
        <w:t xml:space="preserve"> K</w:t>
      </w:r>
      <w:r>
        <w:rPr>
          <w:rFonts w:ascii="Arial" w:hAnsi="Arial" w:cs="Arial"/>
          <w:kern w:val="0"/>
          <w:szCs w:val="22"/>
        </w:rPr>
        <w:t>.</w:t>
      </w:r>
      <w:r w:rsidRPr="00DC4677">
        <w:rPr>
          <w:rFonts w:ascii="Arial" w:hAnsi="Arial" w:cs="Arial"/>
          <w:kern w:val="0"/>
          <w:szCs w:val="22"/>
        </w:rPr>
        <w:t>, Plagge</w:t>
      </w:r>
      <w:r>
        <w:rPr>
          <w:rFonts w:ascii="Arial" w:hAnsi="Arial" w:cs="Arial"/>
          <w:kern w:val="0"/>
          <w:szCs w:val="22"/>
        </w:rPr>
        <w:t>,</w:t>
      </w:r>
      <w:r w:rsidRPr="00DC4677">
        <w:rPr>
          <w:rFonts w:ascii="Arial" w:hAnsi="Arial" w:cs="Arial"/>
          <w:kern w:val="0"/>
          <w:szCs w:val="22"/>
        </w:rPr>
        <w:t xml:space="preserve"> A</w:t>
      </w:r>
      <w:r>
        <w:rPr>
          <w:rFonts w:ascii="Arial" w:hAnsi="Arial" w:cs="Arial"/>
          <w:kern w:val="0"/>
          <w:szCs w:val="22"/>
        </w:rPr>
        <w:t>.</w:t>
      </w:r>
      <w:r w:rsidRPr="00DC4677">
        <w:rPr>
          <w:rFonts w:ascii="Arial" w:hAnsi="Arial" w:cs="Arial"/>
          <w:kern w:val="0"/>
          <w:szCs w:val="22"/>
        </w:rPr>
        <w:t>, Wilson</w:t>
      </w:r>
      <w:r>
        <w:rPr>
          <w:rFonts w:ascii="Arial" w:hAnsi="Arial" w:cs="Arial"/>
          <w:kern w:val="0"/>
          <w:szCs w:val="22"/>
        </w:rPr>
        <w:t>,</w:t>
      </w:r>
      <w:r w:rsidRPr="00DC4677">
        <w:rPr>
          <w:rFonts w:ascii="Arial" w:hAnsi="Arial" w:cs="Arial"/>
          <w:kern w:val="0"/>
          <w:szCs w:val="22"/>
        </w:rPr>
        <w:t xml:space="preserve"> P</w:t>
      </w:r>
      <w:r>
        <w:rPr>
          <w:rFonts w:ascii="Arial" w:hAnsi="Arial" w:cs="Arial"/>
          <w:kern w:val="0"/>
          <w:szCs w:val="22"/>
        </w:rPr>
        <w:t>.</w:t>
      </w:r>
      <w:r w:rsidRPr="00DC4677">
        <w:rPr>
          <w:rFonts w:ascii="Arial" w:hAnsi="Arial" w:cs="Arial"/>
          <w:kern w:val="0"/>
          <w:szCs w:val="22"/>
        </w:rPr>
        <w:t>J</w:t>
      </w:r>
      <w:r>
        <w:rPr>
          <w:rFonts w:ascii="Arial" w:hAnsi="Arial" w:cs="Arial"/>
          <w:kern w:val="0"/>
          <w:szCs w:val="22"/>
        </w:rPr>
        <w:t>.</w:t>
      </w:r>
      <w:r w:rsidRPr="00DC4677">
        <w:rPr>
          <w:rFonts w:ascii="Arial" w:hAnsi="Arial" w:cs="Arial"/>
          <w:kern w:val="0"/>
          <w:szCs w:val="22"/>
        </w:rPr>
        <w:t>, Sutherland</w:t>
      </w:r>
      <w:r>
        <w:rPr>
          <w:rFonts w:ascii="Arial" w:hAnsi="Arial" w:cs="Arial"/>
          <w:kern w:val="0"/>
          <w:szCs w:val="22"/>
        </w:rPr>
        <w:t>,</w:t>
      </w:r>
      <w:r w:rsidRPr="00DC4677">
        <w:rPr>
          <w:rFonts w:ascii="Arial" w:hAnsi="Arial" w:cs="Arial"/>
          <w:kern w:val="0"/>
          <w:szCs w:val="22"/>
        </w:rPr>
        <w:t xml:space="preserve"> H</w:t>
      </w:r>
      <w:r>
        <w:rPr>
          <w:rFonts w:ascii="Arial" w:hAnsi="Arial" w:cs="Arial"/>
          <w:kern w:val="0"/>
          <w:szCs w:val="22"/>
        </w:rPr>
        <w:t>.</w:t>
      </w:r>
      <w:r w:rsidRPr="00DC4677">
        <w:rPr>
          <w:rFonts w:ascii="Arial" w:hAnsi="Arial" w:cs="Arial"/>
          <w:kern w:val="0"/>
          <w:szCs w:val="22"/>
        </w:rPr>
        <w:t>, Hughes</w:t>
      </w:r>
      <w:r>
        <w:rPr>
          <w:rFonts w:ascii="Arial" w:hAnsi="Arial" w:cs="Arial"/>
          <w:kern w:val="0"/>
          <w:szCs w:val="22"/>
        </w:rPr>
        <w:t>,</w:t>
      </w:r>
      <w:r w:rsidRPr="00DC4677">
        <w:rPr>
          <w:rFonts w:ascii="Arial" w:hAnsi="Arial" w:cs="Arial"/>
          <w:kern w:val="0"/>
          <w:szCs w:val="22"/>
        </w:rPr>
        <w:t xml:space="preserve"> A</w:t>
      </w:r>
      <w:r>
        <w:rPr>
          <w:rFonts w:ascii="Arial" w:hAnsi="Arial" w:cs="Arial"/>
          <w:kern w:val="0"/>
          <w:szCs w:val="22"/>
        </w:rPr>
        <w:t>.</w:t>
      </w:r>
      <w:r w:rsidRPr="00DC4677">
        <w:rPr>
          <w:rFonts w:ascii="Arial" w:hAnsi="Arial" w:cs="Arial"/>
          <w:kern w:val="0"/>
          <w:szCs w:val="22"/>
        </w:rPr>
        <w:t>T</w:t>
      </w:r>
      <w:r>
        <w:rPr>
          <w:rFonts w:ascii="Arial" w:hAnsi="Arial" w:cs="Arial"/>
          <w:kern w:val="0"/>
          <w:szCs w:val="22"/>
        </w:rPr>
        <w:t>.</w:t>
      </w:r>
      <w:r w:rsidRPr="00DC4677">
        <w:rPr>
          <w:rFonts w:ascii="Arial" w:hAnsi="Arial" w:cs="Arial"/>
          <w:kern w:val="0"/>
          <w:szCs w:val="22"/>
        </w:rPr>
        <w:t>, Milan</w:t>
      </w:r>
      <w:r>
        <w:rPr>
          <w:rFonts w:ascii="Arial" w:hAnsi="Arial" w:cs="Arial"/>
          <w:kern w:val="0"/>
          <w:szCs w:val="22"/>
        </w:rPr>
        <w:t>,</w:t>
      </w:r>
      <w:r w:rsidRPr="00DC4677">
        <w:rPr>
          <w:rFonts w:ascii="Arial" w:hAnsi="Arial" w:cs="Arial"/>
          <w:kern w:val="0"/>
          <w:szCs w:val="22"/>
        </w:rPr>
        <w:t xml:space="preserve"> A</w:t>
      </w:r>
      <w:r>
        <w:rPr>
          <w:rFonts w:ascii="Arial" w:hAnsi="Arial" w:cs="Arial"/>
          <w:kern w:val="0"/>
          <w:szCs w:val="22"/>
        </w:rPr>
        <w:t>.</w:t>
      </w:r>
      <w:r w:rsidRPr="00DC4677">
        <w:rPr>
          <w:rFonts w:ascii="Arial" w:hAnsi="Arial" w:cs="Arial"/>
          <w:kern w:val="0"/>
          <w:szCs w:val="22"/>
        </w:rPr>
        <w:t>M</w:t>
      </w:r>
      <w:r>
        <w:rPr>
          <w:rFonts w:ascii="Arial" w:hAnsi="Arial" w:cs="Arial"/>
          <w:kern w:val="0"/>
          <w:szCs w:val="22"/>
        </w:rPr>
        <w:t>.</w:t>
      </w:r>
      <w:r w:rsidRPr="00DC4677">
        <w:rPr>
          <w:rFonts w:ascii="Arial" w:hAnsi="Arial" w:cs="Arial"/>
          <w:kern w:val="0"/>
          <w:szCs w:val="22"/>
        </w:rPr>
        <w:t xml:space="preserve">, </w:t>
      </w:r>
      <w:r w:rsidRPr="00DC4677">
        <w:rPr>
          <w:rFonts w:ascii="Arial" w:hAnsi="Arial" w:cs="Arial"/>
          <w:kern w:val="0"/>
          <w:szCs w:val="22"/>
          <w:u w:val="single"/>
        </w:rPr>
        <w:t>Sakai, T</w:t>
      </w:r>
      <w:r>
        <w:rPr>
          <w:rFonts w:ascii="Arial" w:hAnsi="Arial" w:cs="Arial"/>
          <w:kern w:val="0"/>
          <w:szCs w:val="22"/>
        </w:rPr>
        <w:t>.</w:t>
      </w:r>
      <w:r w:rsidRPr="00DC4677">
        <w:rPr>
          <w:rFonts w:ascii="Arial" w:hAnsi="Arial" w:cs="Arial"/>
          <w:kern w:val="0"/>
          <w:szCs w:val="22"/>
        </w:rPr>
        <w:t>, Lakshminarayan</w:t>
      </w:r>
      <w:r>
        <w:rPr>
          <w:rFonts w:ascii="Arial" w:hAnsi="Arial" w:cs="Arial"/>
          <w:kern w:val="0"/>
          <w:szCs w:val="22"/>
        </w:rPr>
        <w:t>,</w:t>
      </w:r>
      <w:r w:rsidRPr="00DC4677">
        <w:rPr>
          <w:rFonts w:ascii="Arial" w:hAnsi="Arial" w:cs="Arial"/>
          <w:kern w:val="0"/>
          <w:szCs w:val="22"/>
        </w:rPr>
        <w:t xml:space="preserve"> R</w:t>
      </w:r>
      <w:r>
        <w:rPr>
          <w:rFonts w:ascii="Arial" w:hAnsi="Arial" w:cs="Arial"/>
          <w:kern w:val="0"/>
          <w:szCs w:val="22"/>
        </w:rPr>
        <w:t>.</w:t>
      </w:r>
      <w:r w:rsidRPr="00DC4677">
        <w:rPr>
          <w:rFonts w:ascii="Arial" w:hAnsi="Arial" w:cs="Arial"/>
          <w:kern w:val="0"/>
          <w:szCs w:val="22"/>
        </w:rPr>
        <w:t>R</w:t>
      </w:r>
      <w:r>
        <w:rPr>
          <w:rFonts w:ascii="Arial" w:hAnsi="Arial" w:cs="Arial"/>
          <w:kern w:val="0"/>
          <w:szCs w:val="22"/>
        </w:rPr>
        <w:t>.</w:t>
      </w:r>
      <w:r w:rsidRPr="00DC4677">
        <w:rPr>
          <w:rFonts w:ascii="Arial" w:hAnsi="Arial" w:cs="Arial"/>
          <w:kern w:val="0"/>
          <w:szCs w:val="22"/>
        </w:rPr>
        <w:t>, Gallagher</w:t>
      </w:r>
      <w:r>
        <w:rPr>
          <w:rFonts w:ascii="Arial" w:hAnsi="Arial" w:cs="Arial"/>
          <w:kern w:val="0"/>
          <w:szCs w:val="22"/>
        </w:rPr>
        <w:t>,</w:t>
      </w:r>
      <w:r w:rsidRPr="00DC4677">
        <w:rPr>
          <w:rFonts w:ascii="Arial" w:hAnsi="Arial" w:cs="Arial"/>
          <w:kern w:val="0"/>
          <w:szCs w:val="22"/>
        </w:rPr>
        <w:t xml:space="preserve"> J</w:t>
      </w:r>
      <w:r>
        <w:rPr>
          <w:rFonts w:ascii="Arial" w:hAnsi="Arial" w:cs="Arial"/>
          <w:kern w:val="0"/>
          <w:szCs w:val="22"/>
        </w:rPr>
        <w:t>.</w:t>
      </w:r>
      <w:r w:rsidRPr="00DC4677">
        <w:rPr>
          <w:rFonts w:ascii="Arial" w:hAnsi="Arial" w:cs="Arial"/>
          <w:kern w:val="0"/>
          <w:szCs w:val="22"/>
        </w:rPr>
        <w:t>A</w:t>
      </w:r>
      <w:r>
        <w:rPr>
          <w:rFonts w:ascii="Arial" w:hAnsi="Arial" w:cs="Arial"/>
          <w:kern w:val="0"/>
          <w:szCs w:val="22"/>
        </w:rPr>
        <w:t>.</w:t>
      </w:r>
      <w:r w:rsidRPr="00DC4677">
        <w:rPr>
          <w:rFonts w:ascii="Arial" w:hAnsi="Arial" w:cs="Arial"/>
          <w:kern w:val="0"/>
          <w:szCs w:val="22"/>
        </w:rPr>
        <w:t>, Bou-Gharios</w:t>
      </w:r>
      <w:r>
        <w:rPr>
          <w:rFonts w:ascii="Arial" w:hAnsi="Arial" w:cs="Arial"/>
          <w:kern w:val="0"/>
          <w:szCs w:val="22"/>
        </w:rPr>
        <w:t>,</w:t>
      </w:r>
      <w:r w:rsidRPr="00DC4677">
        <w:rPr>
          <w:rFonts w:ascii="Arial" w:hAnsi="Arial" w:cs="Arial"/>
          <w:kern w:val="0"/>
          <w:szCs w:val="22"/>
        </w:rPr>
        <w:t xml:space="preserve"> G. </w:t>
      </w:r>
    </w:p>
    <w:p w14:paraId="57032E5B" w14:textId="77777777" w:rsidR="00DC4677" w:rsidRPr="00DC4677" w:rsidRDefault="00DC4677" w:rsidP="00DC4677">
      <w:pPr>
        <w:widowControl/>
        <w:snapToGrid w:val="0"/>
        <w:rPr>
          <w:rFonts w:ascii="Arial" w:hAnsi="Arial" w:cs="Arial"/>
          <w:kern w:val="0"/>
          <w:szCs w:val="22"/>
        </w:rPr>
      </w:pPr>
      <w:r w:rsidRPr="00DC4677">
        <w:rPr>
          <w:rFonts w:ascii="Arial" w:hAnsi="Arial" w:cs="Arial"/>
          <w:kern w:val="0"/>
          <w:szCs w:val="22"/>
        </w:rPr>
        <w:t>A novel conditional alkaptonuria mouse model recapitulating the human condition reveals that targeting liver is a prerequisite for effective therapy</w:t>
      </w:r>
      <w:r w:rsidR="00A251CB">
        <w:rPr>
          <w:rFonts w:ascii="Arial" w:hAnsi="Arial" w:cs="Arial"/>
          <w:kern w:val="0"/>
          <w:szCs w:val="22"/>
        </w:rPr>
        <w:t xml:space="preserve">. </w:t>
      </w:r>
    </w:p>
    <w:p w14:paraId="30162D34" w14:textId="77777777" w:rsidR="00DC4677" w:rsidRDefault="00DC4677" w:rsidP="00DC4677">
      <w:pPr>
        <w:widowControl/>
        <w:snapToGrid w:val="0"/>
        <w:rPr>
          <w:rFonts w:ascii="Arial" w:hAnsi="Arial" w:cs="Arial"/>
          <w:kern w:val="0"/>
          <w:szCs w:val="22"/>
        </w:rPr>
      </w:pPr>
      <w:r w:rsidRPr="00DC4677">
        <w:rPr>
          <w:rFonts w:ascii="Arial" w:hAnsi="Arial" w:cs="Arial"/>
          <w:b/>
          <w:i/>
          <w:kern w:val="0"/>
          <w:szCs w:val="22"/>
        </w:rPr>
        <w:t>Human Mol Gen</w:t>
      </w:r>
      <w:r>
        <w:rPr>
          <w:rFonts w:ascii="Arial" w:hAnsi="Arial" w:cs="Arial"/>
          <w:kern w:val="0"/>
          <w:szCs w:val="22"/>
        </w:rPr>
        <w:t xml:space="preserve"> 2019</w:t>
      </w:r>
      <w:r w:rsidR="00A251CB">
        <w:rPr>
          <w:rFonts w:ascii="Arial" w:hAnsi="Arial" w:cs="Arial"/>
          <w:kern w:val="0"/>
          <w:szCs w:val="22"/>
        </w:rPr>
        <w:t>; 28:3928-3939</w:t>
      </w:r>
      <w:r w:rsidRPr="00DC4677">
        <w:rPr>
          <w:rFonts w:ascii="Arial" w:hAnsi="Arial" w:cs="Arial"/>
          <w:kern w:val="0"/>
          <w:szCs w:val="22"/>
        </w:rPr>
        <w:t>.</w:t>
      </w:r>
    </w:p>
    <w:p w14:paraId="5DD0FD0E" w14:textId="77777777" w:rsidR="00A251CB" w:rsidRDefault="00A251CB" w:rsidP="00DC4677">
      <w:pPr>
        <w:widowControl/>
        <w:snapToGrid w:val="0"/>
        <w:rPr>
          <w:rFonts w:ascii="Arial" w:hAnsi="Arial" w:cs="Arial"/>
          <w:kern w:val="0"/>
          <w:szCs w:val="22"/>
        </w:rPr>
      </w:pPr>
    </w:p>
    <w:p w14:paraId="3588E1C5" w14:textId="77777777" w:rsidR="006810E8" w:rsidRDefault="00A251CB" w:rsidP="00A251CB">
      <w:pPr>
        <w:widowControl/>
        <w:snapToGrid w:val="0"/>
        <w:rPr>
          <w:rFonts w:ascii="Arial" w:hAnsi="Arial" w:cs="Arial"/>
          <w:kern w:val="0"/>
          <w:szCs w:val="22"/>
        </w:rPr>
      </w:pPr>
      <w:r w:rsidRPr="00A251CB">
        <w:rPr>
          <w:rFonts w:ascii="Arial" w:hAnsi="Arial" w:cs="Arial"/>
          <w:kern w:val="0"/>
          <w:szCs w:val="22"/>
        </w:rPr>
        <w:t xml:space="preserve">68) Ide, K., Takahashi, S., Sakai, K., Taga, Y., Dickens, D., Jenkins, R., Falciani, F., Sasaki, T., Ooi, K., </w:t>
      </w:r>
      <w:proofErr w:type="spellStart"/>
      <w:r w:rsidRPr="00A251CB">
        <w:rPr>
          <w:rFonts w:ascii="Arial" w:hAnsi="Arial" w:cs="Arial"/>
          <w:kern w:val="0"/>
          <w:szCs w:val="22"/>
        </w:rPr>
        <w:t>Kawashiri</w:t>
      </w:r>
      <w:proofErr w:type="spellEnd"/>
      <w:r w:rsidRPr="00A251CB">
        <w:rPr>
          <w:rFonts w:ascii="Arial" w:hAnsi="Arial" w:cs="Arial"/>
          <w:kern w:val="0"/>
          <w:szCs w:val="22"/>
        </w:rPr>
        <w:t xml:space="preserve">, S., Mizuno, K., Hattori, S., </w:t>
      </w:r>
      <w:r w:rsidRPr="00A251CB">
        <w:rPr>
          <w:rFonts w:ascii="Arial" w:hAnsi="Arial" w:cs="Arial"/>
          <w:kern w:val="0"/>
          <w:szCs w:val="22"/>
          <w:u w:val="single"/>
        </w:rPr>
        <w:t>Sakai, T</w:t>
      </w:r>
      <w:r w:rsidRPr="00A251CB">
        <w:rPr>
          <w:rFonts w:ascii="Arial" w:hAnsi="Arial" w:cs="Arial"/>
          <w:kern w:val="0"/>
          <w:szCs w:val="22"/>
        </w:rPr>
        <w:t xml:space="preserve">. Collagen-derived prolyl-hydroxyproline dipeptide promotes cellular homeostasis and lamellipodia-driven cell motility through active β1-integrin in adult tendon cells. </w:t>
      </w:r>
    </w:p>
    <w:p w14:paraId="5F4A1AAE" w14:textId="77777777" w:rsidR="00A251CB" w:rsidRPr="00A251CB" w:rsidRDefault="006810E8" w:rsidP="006810E8">
      <w:pPr>
        <w:widowControl/>
        <w:snapToGrid w:val="0"/>
        <w:rPr>
          <w:rFonts w:ascii="Arial" w:hAnsi="Arial" w:cs="Arial"/>
          <w:kern w:val="0"/>
          <w:szCs w:val="22"/>
        </w:rPr>
      </w:pPr>
      <w:r w:rsidRPr="006810E8">
        <w:rPr>
          <w:rFonts w:ascii="Arial" w:hAnsi="Arial" w:cs="Arial"/>
          <w:b/>
          <w:bCs/>
          <w:i/>
          <w:iCs/>
          <w:kern w:val="0"/>
          <w:szCs w:val="22"/>
        </w:rPr>
        <w:t>J Biol Chem</w:t>
      </w:r>
      <w:r w:rsidRPr="006810E8">
        <w:rPr>
          <w:rFonts w:ascii="Arial" w:hAnsi="Arial" w:cs="Arial"/>
          <w:kern w:val="0"/>
          <w:szCs w:val="22"/>
        </w:rPr>
        <w:t xml:space="preserve"> 2021;297:100819. DOI: 10.1016/j.jbc.2021.100819</w:t>
      </w:r>
    </w:p>
    <w:p w14:paraId="38EE766E" w14:textId="77777777" w:rsidR="0060453C" w:rsidRPr="0060453C" w:rsidRDefault="0060453C" w:rsidP="0060453C">
      <w:pPr>
        <w:widowControl/>
        <w:snapToGrid w:val="0"/>
        <w:rPr>
          <w:rFonts w:ascii="Arial" w:hAnsi="Arial" w:cs="Arial" w:hint="eastAsia"/>
          <w:kern w:val="0"/>
          <w:szCs w:val="22"/>
        </w:rPr>
      </w:pPr>
      <w:r w:rsidRPr="0060453C">
        <w:rPr>
          <w:rFonts w:ascii="Arial" w:hAnsi="Arial" w:cs="Arial" w:hint="eastAsia"/>
          <w:kern w:val="0"/>
          <w:szCs w:val="22"/>
        </w:rPr>
        <w:t>（要旨）</w:t>
      </w:r>
    </w:p>
    <w:p w14:paraId="2F421F0C" w14:textId="77777777" w:rsidR="00A251CB" w:rsidRPr="00DC4677" w:rsidRDefault="0060453C" w:rsidP="0060453C">
      <w:pPr>
        <w:widowControl/>
        <w:snapToGrid w:val="0"/>
        <w:rPr>
          <w:rFonts w:ascii="Arial" w:hAnsi="Arial" w:cs="Arial"/>
          <w:kern w:val="0"/>
          <w:szCs w:val="22"/>
        </w:rPr>
      </w:pPr>
      <w:r w:rsidRPr="0060453C">
        <w:rPr>
          <w:rFonts w:ascii="Arial" w:hAnsi="Arial" w:cs="Arial" w:hint="eastAsia"/>
          <w:kern w:val="0"/>
          <w:szCs w:val="22"/>
        </w:rPr>
        <w:t>マウス成体腱細胞株を用い、細胞外マトリックス・コラーゲンの構成成分であるジペプチド</w:t>
      </w:r>
      <w:r w:rsidRPr="0060453C">
        <w:rPr>
          <w:rFonts w:ascii="Arial" w:hAnsi="Arial" w:cs="Arial" w:hint="eastAsia"/>
          <w:kern w:val="0"/>
          <w:szCs w:val="22"/>
        </w:rPr>
        <w:t>Pro-</w:t>
      </w:r>
      <w:proofErr w:type="spellStart"/>
      <w:r w:rsidRPr="0060453C">
        <w:rPr>
          <w:rFonts w:ascii="Arial" w:hAnsi="Arial" w:cs="Arial" w:hint="eastAsia"/>
          <w:kern w:val="0"/>
          <w:szCs w:val="22"/>
        </w:rPr>
        <w:t>Hyp</w:t>
      </w:r>
      <w:proofErr w:type="spellEnd"/>
      <w:r w:rsidRPr="0060453C">
        <w:rPr>
          <w:rFonts w:ascii="Arial" w:hAnsi="Arial" w:cs="Arial" w:hint="eastAsia"/>
          <w:kern w:val="0"/>
          <w:szCs w:val="22"/>
        </w:rPr>
        <w:t>の生理活性を包括的に検索した。</w:t>
      </w:r>
      <w:r w:rsidRPr="0060453C">
        <w:rPr>
          <w:rFonts w:ascii="Arial" w:hAnsi="Arial" w:cs="Arial" w:hint="eastAsia"/>
          <w:kern w:val="0"/>
          <w:szCs w:val="22"/>
        </w:rPr>
        <w:t>Pro-</w:t>
      </w:r>
      <w:proofErr w:type="spellStart"/>
      <w:r w:rsidRPr="0060453C">
        <w:rPr>
          <w:rFonts w:ascii="Arial" w:hAnsi="Arial" w:cs="Arial" w:hint="eastAsia"/>
          <w:kern w:val="0"/>
          <w:szCs w:val="22"/>
        </w:rPr>
        <w:t>Hyp</w:t>
      </w:r>
      <w:proofErr w:type="spellEnd"/>
      <w:r w:rsidRPr="0060453C">
        <w:rPr>
          <w:rFonts w:ascii="Arial" w:hAnsi="Arial" w:cs="Arial" w:hint="eastAsia"/>
          <w:kern w:val="0"/>
          <w:szCs w:val="22"/>
        </w:rPr>
        <w:t>は腱細胞の分化・成熟を促進し、</w:t>
      </w:r>
      <w:r w:rsidRPr="0060453C">
        <w:rPr>
          <w:rFonts w:ascii="Arial" w:hAnsi="Arial" w:cs="Arial" w:hint="eastAsia"/>
          <w:kern w:val="0"/>
          <w:szCs w:val="22"/>
        </w:rPr>
        <w:t>ERK</w:t>
      </w:r>
      <w:r w:rsidRPr="0060453C">
        <w:rPr>
          <w:rFonts w:ascii="Arial" w:hAnsi="Arial" w:cs="Arial" w:hint="eastAsia"/>
          <w:kern w:val="0"/>
          <w:szCs w:val="22"/>
        </w:rPr>
        <w:t>リン酸化の有意な上昇を伴う細胞増殖や</w:t>
      </w:r>
      <w:r w:rsidRPr="0060453C">
        <w:rPr>
          <w:rFonts w:ascii="Arial" w:hAnsi="Arial" w:cs="Arial" w:hint="eastAsia"/>
          <w:kern w:val="0"/>
          <w:szCs w:val="22"/>
        </w:rPr>
        <w:t>I</w:t>
      </w:r>
      <w:r w:rsidRPr="0060453C">
        <w:rPr>
          <w:rFonts w:ascii="Arial" w:hAnsi="Arial" w:cs="Arial" w:hint="eastAsia"/>
          <w:kern w:val="0"/>
          <w:szCs w:val="22"/>
        </w:rPr>
        <w:t>型コラーゲンネットワークの構築を伴う細胞外マトリックス産生などの細胞表現型に大きな影響を与えた。また</w:t>
      </w:r>
      <w:r w:rsidRPr="0060453C">
        <w:rPr>
          <w:rFonts w:ascii="Arial" w:hAnsi="Arial" w:cs="Arial" w:hint="eastAsia"/>
          <w:kern w:val="0"/>
          <w:szCs w:val="22"/>
        </w:rPr>
        <w:t>Time Lapse</w:t>
      </w:r>
      <w:r w:rsidRPr="0060453C">
        <w:rPr>
          <w:rFonts w:ascii="Arial" w:hAnsi="Arial" w:cs="Arial" w:hint="eastAsia"/>
          <w:kern w:val="0"/>
          <w:szCs w:val="22"/>
        </w:rPr>
        <w:t>解析では細胞の</w:t>
      </w:r>
      <w:r w:rsidRPr="0060453C">
        <w:rPr>
          <w:rFonts w:ascii="Arial" w:hAnsi="Arial" w:cs="Arial" w:hint="eastAsia"/>
          <w:kern w:val="0"/>
          <w:szCs w:val="22"/>
        </w:rPr>
        <w:t>Lamellipodial Protrusions</w:t>
      </w:r>
      <w:r w:rsidRPr="0060453C">
        <w:rPr>
          <w:rFonts w:ascii="Arial" w:hAnsi="Arial" w:cs="Arial" w:hint="eastAsia"/>
          <w:kern w:val="0"/>
          <w:szCs w:val="22"/>
        </w:rPr>
        <w:t>を有する方向性を持った遊走能と遊走速度の有意なる上昇が確認され、活性化</w:t>
      </w:r>
      <w:r w:rsidRPr="0060453C">
        <w:rPr>
          <w:rFonts w:ascii="Arial" w:hAnsi="Arial" w:cs="Arial" w:hint="eastAsia"/>
          <w:kern w:val="0"/>
          <w:szCs w:val="22"/>
        </w:rPr>
        <w:t>Beta1</w:t>
      </w:r>
      <w:r w:rsidRPr="0060453C">
        <w:rPr>
          <w:rFonts w:ascii="Arial" w:hAnsi="Arial" w:cs="Arial" w:hint="eastAsia"/>
          <w:kern w:val="0"/>
          <w:szCs w:val="22"/>
        </w:rPr>
        <w:t>インテグリン増加と太い</w:t>
      </w:r>
      <w:r w:rsidRPr="0060453C">
        <w:rPr>
          <w:rFonts w:ascii="Arial" w:hAnsi="Arial" w:cs="Arial" w:hint="eastAsia"/>
          <w:kern w:val="0"/>
          <w:szCs w:val="22"/>
        </w:rPr>
        <w:t>F</w:t>
      </w:r>
      <w:r w:rsidRPr="0060453C">
        <w:rPr>
          <w:rFonts w:ascii="Arial" w:hAnsi="Arial" w:cs="Arial" w:hint="eastAsia"/>
          <w:kern w:val="0"/>
          <w:szCs w:val="22"/>
        </w:rPr>
        <w:t>アクチンドルの細胞骨格形成を伴っていた。今後、本コラーゲンペプチドによる腱組織損傷治癒促進を標的とした新規治療法樹立の戦略が示唆される。</w:t>
      </w:r>
    </w:p>
    <w:p w14:paraId="16ADD4F8" w14:textId="77777777" w:rsidR="00876325" w:rsidRPr="00832D6F" w:rsidRDefault="00876325" w:rsidP="00876325">
      <w:pPr>
        <w:widowControl/>
        <w:snapToGrid w:val="0"/>
        <w:rPr>
          <w:rFonts w:ascii="Arial" w:hAnsi="Arial" w:cs="Arial"/>
          <w:kern w:val="0"/>
          <w:szCs w:val="22"/>
        </w:rPr>
      </w:pPr>
    </w:p>
    <w:p w14:paraId="25CFFE1E" w14:textId="77777777" w:rsidR="00832D6F" w:rsidRPr="0060453C" w:rsidRDefault="00245665" w:rsidP="0060453C">
      <w:pPr>
        <w:snapToGrid w:val="0"/>
        <w:rPr>
          <w:rFonts w:ascii="Arial" w:hAnsi="Arial" w:cs="Arial"/>
          <w:color w:val="000000"/>
          <w:szCs w:val="22"/>
        </w:rPr>
      </w:pPr>
      <w:r w:rsidRPr="00245665">
        <w:rPr>
          <w:rFonts w:ascii="Arial" w:hAnsi="Arial" w:cs="Arial"/>
          <w:color w:val="000000"/>
          <w:szCs w:val="22"/>
        </w:rPr>
        <w:t>[</w:t>
      </w:r>
      <w:r>
        <w:rPr>
          <w:rFonts w:ascii="Arial" w:hAnsi="Arial" w:cs="Arial" w:hint="eastAsia"/>
          <w:color w:val="000000"/>
          <w:szCs w:val="22"/>
        </w:rPr>
        <w:t>和　文</w:t>
      </w:r>
      <w:r w:rsidRPr="00245665">
        <w:rPr>
          <w:rFonts w:ascii="Arial" w:hAnsi="Arial" w:cs="Arial"/>
          <w:color w:val="000000"/>
          <w:szCs w:val="22"/>
        </w:rPr>
        <w:t>]</w:t>
      </w:r>
    </w:p>
    <w:p w14:paraId="37549E70" w14:textId="77777777" w:rsidR="00832D6F" w:rsidRPr="00832D6F" w:rsidRDefault="00832D6F" w:rsidP="00832D6F">
      <w:pPr>
        <w:rPr>
          <w:rFonts w:ascii="MS Mincho" w:hAnsi="MS Mincho"/>
          <w:color w:val="000000"/>
          <w:szCs w:val="22"/>
        </w:rPr>
      </w:pPr>
      <w:r w:rsidRPr="00832D6F">
        <w:rPr>
          <w:rFonts w:ascii="Arial" w:hAnsi="Arial" w:cs="Arial"/>
          <w:color w:val="000000"/>
          <w:szCs w:val="22"/>
        </w:rPr>
        <w:t>1)</w:t>
      </w:r>
      <w:r w:rsidRPr="00832D6F">
        <w:rPr>
          <w:rFonts w:ascii="MS Mincho" w:hAnsi="MS Mincho" w:cs="Arial"/>
          <w:color w:val="000000"/>
          <w:szCs w:val="22"/>
        </w:rPr>
        <w:t xml:space="preserve"> 中田雅敏，柏井昭良，</w:t>
      </w:r>
      <w:r w:rsidRPr="00832D6F">
        <w:rPr>
          <w:rFonts w:ascii="MS Mincho" w:hAnsi="MS Mincho" w:cs="Arial"/>
          <w:color w:val="000000"/>
          <w:szCs w:val="22"/>
          <w:u w:val="single"/>
        </w:rPr>
        <w:t>酒井尚雄.</w:t>
      </w:r>
      <w:r w:rsidRPr="00832D6F">
        <w:rPr>
          <w:rFonts w:ascii="MS Mincho" w:hAnsi="MS Mincho" w:cs="Arial"/>
          <w:color w:val="000000"/>
          <w:szCs w:val="22"/>
        </w:rPr>
        <w:t>，広田紀男</w:t>
      </w:r>
      <w:r w:rsidRPr="00832D6F">
        <w:rPr>
          <w:rFonts w:ascii="MS Mincho" w:hAnsi="MS Mincho" w:hint="eastAsia"/>
          <w:color w:val="000000"/>
          <w:szCs w:val="22"/>
        </w:rPr>
        <w:t>：</w:t>
      </w:r>
      <w:r w:rsidRPr="00832D6F">
        <w:rPr>
          <w:rFonts w:ascii="MS Mincho" w:hAnsi="MS Mincho" w:cs="Arial"/>
          <w:bCs/>
          <w:color w:val="000000"/>
          <w:szCs w:val="22"/>
        </w:rPr>
        <w:t>ラット肝化学発癌過程における肝部分切除及び脾摘の影響</w:t>
      </w:r>
      <w:r w:rsidRPr="00832D6F">
        <w:rPr>
          <w:rFonts w:ascii="MS Mincho" w:hAnsi="MS Mincho" w:cs="Arial"/>
          <w:color w:val="000000"/>
          <w:szCs w:val="22"/>
        </w:rPr>
        <w:t>-GGT陽性巣,c-</w:t>
      </w:r>
      <w:proofErr w:type="spellStart"/>
      <w:r w:rsidRPr="00832D6F">
        <w:rPr>
          <w:rFonts w:ascii="MS Mincho" w:hAnsi="MS Mincho" w:cs="Arial"/>
          <w:color w:val="000000"/>
          <w:szCs w:val="22"/>
        </w:rPr>
        <w:t>myc</w:t>
      </w:r>
      <w:proofErr w:type="spellEnd"/>
      <w:r w:rsidRPr="00832D6F">
        <w:rPr>
          <w:rFonts w:ascii="MS Mincho" w:hAnsi="MS Mincho" w:cs="Arial"/>
          <w:color w:val="000000"/>
          <w:szCs w:val="22"/>
        </w:rPr>
        <w:t>蛋白陽性巣を指標として.</w:t>
      </w:r>
      <w:r w:rsidRPr="00832D6F">
        <w:rPr>
          <w:rFonts w:ascii="MS Mincho" w:hAnsi="MS Mincho" w:cs="Arial" w:hint="eastAsia"/>
          <w:color w:val="000000"/>
          <w:szCs w:val="22"/>
        </w:rPr>
        <w:t xml:space="preserve">　肝臓</w:t>
      </w:r>
      <w:r w:rsidRPr="00832D6F">
        <w:rPr>
          <w:rFonts w:ascii="MS Mincho" w:hAnsi="MS Mincho" w:hint="eastAsia"/>
          <w:color w:val="000000"/>
          <w:szCs w:val="22"/>
        </w:rPr>
        <w:t xml:space="preserve">, 32, 492-497, 1991. 　</w:t>
      </w:r>
    </w:p>
    <w:p w14:paraId="444F0AD9" w14:textId="77777777" w:rsidR="00832D6F" w:rsidRPr="00832D6F" w:rsidRDefault="00832D6F" w:rsidP="00832D6F">
      <w:pPr>
        <w:rPr>
          <w:rFonts w:ascii="MS Mincho" w:hAnsi="MS Mincho"/>
          <w:color w:val="000000"/>
          <w:szCs w:val="22"/>
        </w:rPr>
      </w:pPr>
      <w:r w:rsidRPr="00832D6F">
        <w:rPr>
          <w:rFonts w:ascii="MS Mincho" w:hAnsi="MS Mincho"/>
          <w:color w:val="000000"/>
          <w:szCs w:val="22"/>
        </w:rPr>
        <w:t xml:space="preserve"> </w:t>
      </w:r>
    </w:p>
    <w:p w14:paraId="276010B5" w14:textId="77777777" w:rsidR="00832D6F" w:rsidRPr="00832D6F" w:rsidRDefault="00832D6F" w:rsidP="00832D6F">
      <w:pPr>
        <w:rPr>
          <w:rFonts w:ascii="MS Mincho" w:hAnsi="MS Mincho"/>
          <w:color w:val="000000"/>
          <w:szCs w:val="22"/>
        </w:rPr>
      </w:pPr>
      <w:r w:rsidRPr="00832D6F">
        <w:rPr>
          <w:rFonts w:ascii="Arial" w:hAnsi="Arial" w:cs="Arial"/>
          <w:color w:val="000000"/>
          <w:szCs w:val="22"/>
        </w:rPr>
        <w:t>2)</w:t>
      </w:r>
      <w:r w:rsidRPr="00832D6F">
        <w:rPr>
          <w:rFonts w:ascii="MS Mincho" w:hAnsi="MS Mincho"/>
          <w:color w:val="000000"/>
          <w:szCs w:val="22"/>
        </w:rPr>
        <w:t xml:space="preserve"> </w:t>
      </w:r>
      <w:r w:rsidRPr="00832D6F">
        <w:rPr>
          <w:rFonts w:ascii="MS Mincho" w:hAnsi="MS Mincho" w:hint="eastAsia"/>
          <w:color w:val="000000"/>
          <w:szCs w:val="22"/>
        </w:rPr>
        <w:t xml:space="preserve">望月真, 横山武, </w:t>
      </w:r>
      <w:r w:rsidRPr="00832D6F">
        <w:rPr>
          <w:rFonts w:ascii="MS Mincho" w:hAnsi="MS Mincho" w:hint="eastAsia"/>
          <w:color w:val="000000"/>
          <w:szCs w:val="22"/>
          <w:u w:val="single"/>
        </w:rPr>
        <w:t>酒井尚雄</w:t>
      </w:r>
      <w:r w:rsidRPr="00832D6F">
        <w:rPr>
          <w:rFonts w:ascii="MS Mincho" w:hAnsi="MS Mincho" w:cs="Arial"/>
          <w:color w:val="000000"/>
          <w:szCs w:val="22"/>
          <w:u w:val="single"/>
        </w:rPr>
        <w:t>.</w:t>
      </w:r>
      <w:r w:rsidRPr="00832D6F">
        <w:rPr>
          <w:rFonts w:ascii="MS Mincho" w:hAnsi="MS Mincho" w:hint="eastAsia"/>
          <w:color w:val="000000"/>
          <w:szCs w:val="22"/>
        </w:rPr>
        <w:t>：特発性間質性肺炎におけるテネイシンの局在</w:t>
      </w:r>
      <w:r w:rsidRPr="00832D6F">
        <w:rPr>
          <w:rFonts w:ascii="MS Mincho" w:hAnsi="MS Mincho"/>
          <w:color w:val="000000"/>
          <w:szCs w:val="22"/>
        </w:rPr>
        <w:t>.</w:t>
      </w:r>
      <w:r w:rsidRPr="00832D6F">
        <w:rPr>
          <w:rFonts w:ascii="MS Mincho" w:hAnsi="MS Mincho" w:hint="eastAsia"/>
          <w:color w:val="000000"/>
          <w:szCs w:val="22"/>
        </w:rPr>
        <w:t xml:space="preserve"> 日胸疾会誌, 32, 752-756, 1994. </w:t>
      </w:r>
    </w:p>
    <w:p w14:paraId="2B6DBC7B" w14:textId="77777777" w:rsidR="00832D6F" w:rsidRPr="00832D6F" w:rsidRDefault="00832D6F" w:rsidP="00773BED">
      <w:pPr>
        <w:snapToGrid w:val="0"/>
        <w:rPr>
          <w:rFonts w:ascii="Arial" w:hAnsi="Arial" w:cs="Arial"/>
          <w:color w:val="000000"/>
          <w:szCs w:val="22"/>
        </w:rPr>
      </w:pPr>
    </w:p>
    <w:p w14:paraId="2BE49486" w14:textId="77777777" w:rsidR="00773BED" w:rsidRPr="00876325" w:rsidRDefault="00773BED" w:rsidP="00773BED">
      <w:pPr>
        <w:snapToGrid w:val="0"/>
        <w:rPr>
          <w:rFonts w:ascii="Arial" w:hAnsi="Arial" w:cs="Arial"/>
          <w:kern w:val="0"/>
          <w:szCs w:val="22"/>
        </w:rPr>
      </w:pPr>
    </w:p>
    <w:p w14:paraId="7B22AA59" w14:textId="77777777" w:rsidR="00773BED" w:rsidRPr="00876325" w:rsidRDefault="00773BED" w:rsidP="00773BED">
      <w:pPr>
        <w:widowControl/>
        <w:snapToGrid w:val="0"/>
        <w:rPr>
          <w:rFonts w:ascii="Arial" w:hAnsi="Arial" w:cs="Arial"/>
          <w:b/>
          <w:kern w:val="0"/>
          <w:szCs w:val="22"/>
          <w:u w:val="single"/>
        </w:rPr>
      </w:pPr>
      <w:r w:rsidRPr="00876325">
        <w:rPr>
          <w:rFonts w:ascii="Arial" w:hAnsi="Arial" w:cs="Arial"/>
          <w:b/>
          <w:kern w:val="0"/>
          <w:szCs w:val="22"/>
          <w:u w:val="single"/>
        </w:rPr>
        <w:t>Manuscript in Preparation</w:t>
      </w:r>
    </w:p>
    <w:p w14:paraId="7BEE1815" w14:textId="77777777" w:rsidR="004972F4" w:rsidRDefault="004972F4" w:rsidP="00773BED">
      <w:pPr>
        <w:widowControl/>
        <w:snapToGrid w:val="0"/>
        <w:ind w:left="446" w:hanging="446"/>
        <w:rPr>
          <w:rFonts w:ascii="Arial" w:hAnsi="Arial" w:cs="Arial"/>
          <w:kern w:val="0"/>
          <w:szCs w:val="22"/>
        </w:rPr>
      </w:pPr>
    </w:p>
    <w:p w14:paraId="781ED24A" w14:textId="77777777" w:rsidR="00773BED" w:rsidRDefault="00773BED" w:rsidP="00773BED">
      <w:pPr>
        <w:widowControl/>
        <w:snapToGrid w:val="0"/>
        <w:ind w:left="446" w:hanging="446"/>
        <w:rPr>
          <w:rFonts w:ascii="Arial" w:hAnsi="Arial" w:cs="Arial"/>
          <w:kern w:val="0"/>
          <w:szCs w:val="22"/>
        </w:rPr>
      </w:pPr>
      <w:r w:rsidRPr="00876325">
        <w:rPr>
          <w:rFonts w:ascii="Arial" w:hAnsi="Arial" w:cs="Arial"/>
          <w:kern w:val="0"/>
          <w:szCs w:val="22"/>
        </w:rPr>
        <w:lastRenderedPageBreak/>
        <w:t xml:space="preserve">• Sakai, K., Jawaid, S., Sasaki, T., </w:t>
      </w:r>
      <w:r w:rsidRPr="001D3403">
        <w:rPr>
          <w:rFonts w:ascii="Arial" w:hAnsi="Arial" w:cs="Arial"/>
          <w:kern w:val="0"/>
          <w:szCs w:val="22"/>
        </w:rPr>
        <w:t>Schlötzer-Schrehardt</w:t>
      </w:r>
      <w:r>
        <w:rPr>
          <w:rFonts w:ascii="Arial" w:hAnsi="Arial" w:cs="Arial"/>
          <w:kern w:val="0"/>
          <w:szCs w:val="22"/>
        </w:rPr>
        <w:t xml:space="preserve">. U., </w:t>
      </w:r>
      <w:r w:rsidRPr="00876325">
        <w:rPr>
          <w:rFonts w:ascii="Arial" w:hAnsi="Arial" w:cs="Arial"/>
          <w:kern w:val="0"/>
          <w:szCs w:val="22"/>
        </w:rPr>
        <w:t xml:space="preserve">Akhtar, R., </w:t>
      </w:r>
      <w:r w:rsidRPr="00876325">
        <w:rPr>
          <w:rFonts w:ascii="Arial" w:hAnsi="Arial" w:cs="Arial"/>
          <w:kern w:val="0"/>
          <w:szCs w:val="22"/>
          <w:u w:val="single"/>
        </w:rPr>
        <w:t>Sakai, T</w:t>
      </w:r>
      <w:r w:rsidRPr="00876325">
        <w:rPr>
          <w:rFonts w:ascii="Arial" w:hAnsi="Arial" w:cs="Arial"/>
          <w:kern w:val="0"/>
          <w:szCs w:val="22"/>
        </w:rPr>
        <w:t xml:space="preserve">. Critical role of type V collagen in the development and progression of liver fibrosis. </w:t>
      </w:r>
    </w:p>
    <w:p w14:paraId="51765A0B" w14:textId="77777777" w:rsidR="00773BED" w:rsidRPr="00876325" w:rsidRDefault="00773BED" w:rsidP="00773BED">
      <w:pPr>
        <w:widowControl/>
        <w:snapToGrid w:val="0"/>
        <w:ind w:left="446" w:hanging="446"/>
        <w:rPr>
          <w:rFonts w:ascii="Arial" w:hAnsi="Arial" w:cs="Arial"/>
          <w:kern w:val="0"/>
          <w:szCs w:val="22"/>
        </w:rPr>
      </w:pPr>
    </w:p>
    <w:p w14:paraId="446926E5" w14:textId="77777777" w:rsidR="00773BED" w:rsidRDefault="00773BED" w:rsidP="00773BED">
      <w:pPr>
        <w:widowControl/>
        <w:snapToGrid w:val="0"/>
        <w:rPr>
          <w:rFonts w:ascii="Arial" w:hAnsi="Arial" w:cs="Arial"/>
          <w:kern w:val="0"/>
          <w:szCs w:val="22"/>
        </w:rPr>
      </w:pPr>
      <w:r w:rsidRPr="00876325">
        <w:rPr>
          <w:rFonts w:ascii="Arial" w:hAnsi="Arial" w:cs="Arial"/>
          <w:kern w:val="0"/>
          <w:szCs w:val="22"/>
        </w:rPr>
        <w:t xml:space="preserve">• Sakai, K., </w:t>
      </w:r>
      <w:r w:rsidRPr="00876325">
        <w:rPr>
          <w:rFonts w:ascii="Arial" w:hAnsi="Arial" w:cs="Arial"/>
          <w:kern w:val="0"/>
          <w:szCs w:val="22"/>
          <w:u w:val="single"/>
        </w:rPr>
        <w:t>Sakai, T</w:t>
      </w:r>
      <w:r w:rsidRPr="00876325">
        <w:rPr>
          <w:rFonts w:ascii="Arial" w:hAnsi="Arial" w:cs="Arial"/>
          <w:kern w:val="0"/>
          <w:szCs w:val="22"/>
        </w:rPr>
        <w:t xml:space="preserve">. Indispensable role of transcription factor Sox9 in adult acute liver injury. </w:t>
      </w:r>
    </w:p>
    <w:p w14:paraId="1106034C" w14:textId="77777777" w:rsidR="00773BED" w:rsidRPr="00876325" w:rsidRDefault="00773BED" w:rsidP="00773BED">
      <w:pPr>
        <w:widowControl/>
        <w:snapToGrid w:val="0"/>
        <w:rPr>
          <w:rFonts w:ascii="Arial" w:hAnsi="Arial" w:cs="Arial"/>
          <w:kern w:val="0"/>
          <w:szCs w:val="22"/>
        </w:rPr>
      </w:pPr>
    </w:p>
    <w:p w14:paraId="2EB947DD" w14:textId="77777777" w:rsidR="00832D6F" w:rsidRDefault="00773BED" w:rsidP="00A251CB">
      <w:pPr>
        <w:spacing w:before="96"/>
        <w:ind w:left="446" w:hanging="446"/>
        <w:rPr>
          <w:rFonts w:ascii="Arial" w:hAnsi="Arial" w:cs="Arial"/>
          <w:szCs w:val="22"/>
        </w:rPr>
      </w:pPr>
      <w:r w:rsidRPr="00876325">
        <w:rPr>
          <w:rFonts w:ascii="Arial" w:hAnsi="Arial" w:cs="Arial"/>
          <w:kern w:val="0"/>
          <w:szCs w:val="22"/>
        </w:rPr>
        <w:t>•</w:t>
      </w:r>
      <w:r>
        <w:rPr>
          <w:rFonts w:ascii="Arial" w:hAnsi="Arial" w:cs="Arial"/>
          <w:kern w:val="0"/>
          <w:szCs w:val="22"/>
        </w:rPr>
        <w:t xml:space="preserve"> </w:t>
      </w:r>
      <w:r w:rsidR="00A251CB">
        <w:rPr>
          <w:rFonts w:ascii="Arial" w:hAnsi="Arial" w:cs="Arial"/>
          <w:szCs w:val="22"/>
        </w:rPr>
        <w:t xml:space="preserve">Anand, S., Sakai, K., Dickens, D., Pirmohamed, M., Sakai, T. Chelation of metal ions by fluoroquinolone antibiotics potentiate </w:t>
      </w:r>
      <w:proofErr w:type="spellStart"/>
      <w:r w:rsidR="00A251CB">
        <w:rPr>
          <w:rFonts w:ascii="Arial" w:hAnsi="Arial" w:cs="Arial"/>
          <w:szCs w:val="22"/>
        </w:rPr>
        <w:t>anoikis</w:t>
      </w:r>
      <w:proofErr w:type="spellEnd"/>
      <w:r w:rsidR="00A251CB">
        <w:rPr>
          <w:rFonts w:ascii="Arial" w:hAnsi="Arial" w:cs="Arial"/>
          <w:szCs w:val="22"/>
        </w:rPr>
        <w:t xml:space="preserve"> in adult tendon cells.  </w:t>
      </w:r>
    </w:p>
    <w:p w14:paraId="1506A72E" w14:textId="77777777" w:rsidR="0060453C" w:rsidRPr="00A251CB" w:rsidRDefault="0060453C" w:rsidP="00A251CB">
      <w:pPr>
        <w:spacing w:before="96"/>
        <w:ind w:left="446" w:hanging="446"/>
        <w:rPr>
          <w:rFonts w:ascii="Arial" w:hAnsi="Arial" w:cs="Arial"/>
          <w:szCs w:val="22"/>
        </w:rPr>
      </w:pPr>
    </w:p>
    <w:p w14:paraId="3B484489" w14:textId="77777777" w:rsidR="00832D6F" w:rsidRDefault="00245665" w:rsidP="00245665">
      <w:pPr>
        <w:pStyle w:val="a"/>
        <w:spacing w:line="395" w:lineRule="exact"/>
        <w:rPr>
          <w:rFonts w:ascii="Century" w:hAnsi="Century"/>
        </w:rPr>
      </w:pPr>
      <w:r w:rsidRPr="00245665">
        <w:rPr>
          <w:rFonts w:ascii="Century" w:hAnsi="Century" w:hint="eastAsia"/>
          <w:b/>
          <w:u w:val="single"/>
        </w:rPr>
        <w:t>Ⅳ　学会発表等</w:t>
      </w:r>
    </w:p>
    <w:p w14:paraId="5E7A17C8" w14:textId="77777777" w:rsidR="00245665" w:rsidRPr="00832D6F" w:rsidRDefault="00245665" w:rsidP="00245665">
      <w:pPr>
        <w:snapToGrid w:val="0"/>
        <w:ind w:left="360" w:hanging="360"/>
        <w:rPr>
          <w:rFonts w:ascii="Arial" w:eastAsia="ヒラギノ明朝 Pro W3" w:hAnsi="Arial" w:cs="Arial"/>
          <w:color w:val="000000"/>
          <w:szCs w:val="22"/>
        </w:rPr>
      </w:pPr>
    </w:p>
    <w:p w14:paraId="0CEF2F99" w14:textId="77777777" w:rsidR="00245665" w:rsidRPr="00245665" w:rsidRDefault="00245665" w:rsidP="00245665">
      <w:pPr>
        <w:rPr>
          <w:rFonts w:ascii="MS Mincho" w:hAnsi="MS Mincho"/>
          <w:color w:val="000000"/>
          <w:szCs w:val="22"/>
        </w:rPr>
      </w:pPr>
      <w:r w:rsidRPr="00245665">
        <w:rPr>
          <w:rFonts w:ascii="MS Mincho" w:hAnsi="MS Mincho" w:hint="eastAsia"/>
          <w:b/>
          <w:color w:val="000000"/>
          <w:szCs w:val="22"/>
        </w:rPr>
        <w:t>特別講演・シンポジウム等（海外）</w:t>
      </w:r>
    </w:p>
    <w:p w14:paraId="4F01AF30" w14:textId="77777777" w:rsidR="00245665" w:rsidRPr="00245665" w:rsidRDefault="00245665" w:rsidP="00245665">
      <w:pPr>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1) </w:t>
      </w:r>
      <w:r w:rsidRPr="00245665">
        <w:rPr>
          <w:rFonts w:ascii="Arial" w:eastAsia="ヒラギノ明朝 Pro W3" w:hAnsi="Arial" w:cs="Arial"/>
          <w:color w:val="000000"/>
          <w:szCs w:val="22"/>
          <w:u w:val="single"/>
        </w:rPr>
        <w:t>Sakai, T</w:t>
      </w:r>
      <w:r w:rsidRPr="00245665">
        <w:rPr>
          <w:rFonts w:ascii="Arial" w:eastAsia="ヒラギノ明朝 Pro W3" w:hAnsi="Arial" w:cs="Arial"/>
          <w:color w:val="000000"/>
          <w:szCs w:val="22"/>
        </w:rPr>
        <w:t xml:space="preserve">. Role of plasma fibronectin in adult tissue remodeling. </w:t>
      </w:r>
    </w:p>
    <w:p w14:paraId="0EAA9D88" w14:textId="77777777" w:rsidR="00245665" w:rsidRPr="00245665" w:rsidRDefault="00245665" w:rsidP="00245665">
      <w:pPr>
        <w:snapToGrid w:val="0"/>
        <w:ind w:left="360" w:right="72"/>
        <w:rPr>
          <w:rFonts w:ascii="Arial" w:eastAsia="ヒラギノ明朝 Pro W3" w:hAnsi="Arial" w:cs="Arial"/>
          <w:color w:val="000000"/>
          <w:szCs w:val="22"/>
        </w:rPr>
      </w:pPr>
      <w:r w:rsidRPr="00245665">
        <w:rPr>
          <w:rFonts w:ascii="Arial" w:eastAsia="ヒラギノ明朝 Pro W3" w:hAnsi="Arial" w:cs="Arial"/>
          <w:color w:val="000000"/>
          <w:szCs w:val="22"/>
        </w:rPr>
        <w:t xml:space="preserve">Gordon Research Conference on “Fibronectin, Integrins &amp; Related Molecules”. 02/2001, </w:t>
      </w:r>
      <w:smartTag w:uri="urn:schemas-microsoft-com:office:smarttags" w:element="place">
        <w:smartTag w:uri="urn:schemas-microsoft-com:office:smarttags" w:element="City">
          <w:r w:rsidRPr="00245665">
            <w:rPr>
              <w:rFonts w:ascii="Arial" w:eastAsia="ヒラギノ明朝 Pro W3" w:hAnsi="Arial" w:cs="Arial"/>
              <w:color w:val="000000"/>
              <w:szCs w:val="22"/>
            </w:rPr>
            <w:t>Ventura</w:t>
          </w:r>
        </w:smartTag>
        <w:r w:rsidRPr="00245665">
          <w:rPr>
            <w:rFonts w:ascii="Arial" w:eastAsia="ヒラギノ明朝 Pro W3" w:hAnsi="Arial" w:cs="Arial"/>
            <w:color w:val="000000"/>
            <w:szCs w:val="22"/>
          </w:rPr>
          <w:t xml:space="preserve">, </w:t>
        </w:r>
        <w:smartTag w:uri="urn:schemas-microsoft-com:office:smarttags" w:element="State">
          <w:r w:rsidRPr="00245665">
            <w:rPr>
              <w:rFonts w:ascii="Arial" w:eastAsia="ヒラギノ明朝 Pro W3" w:hAnsi="Arial" w:cs="Arial"/>
              <w:color w:val="000000"/>
              <w:szCs w:val="22"/>
            </w:rPr>
            <w:t>CA</w:t>
          </w:r>
        </w:smartTag>
      </w:smartTag>
      <w:r w:rsidRPr="00245665">
        <w:rPr>
          <w:rFonts w:ascii="Arial" w:eastAsia="ヒラギノ明朝 Pro W3" w:hAnsi="Arial" w:cs="Arial"/>
          <w:color w:val="000000"/>
          <w:szCs w:val="22"/>
        </w:rPr>
        <w:t>, USA.</w:t>
      </w:r>
      <w:r w:rsidRPr="00245665">
        <w:rPr>
          <w:rFonts w:ascii="MS Mincho" w:hAnsi="MS Mincho" w:cs="Arial" w:hint="eastAsia"/>
          <w:color w:val="000000"/>
          <w:szCs w:val="22"/>
        </w:rPr>
        <w:t>（招待公演）</w:t>
      </w:r>
    </w:p>
    <w:p w14:paraId="426A1CC2" w14:textId="77777777" w:rsidR="00245665" w:rsidRPr="00245665" w:rsidRDefault="00245665" w:rsidP="00245665">
      <w:pPr>
        <w:snapToGrid w:val="0"/>
        <w:ind w:right="72"/>
        <w:rPr>
          <w:rFonts w:ascii="Arial" w:eastAsia="ヒラギノ明朝 Pro W3" w:hAnsi="Arial" w:cs="Arial"/>
          <w:color w:val="000000"/>
          <w:szCs w:val="22"/>
        </w:rPr>
      </w:pPr>
    </w:p>
    <w:p w14:paraId="7BDE1AB6" w14:textId="77777777" w:rsidR="00245665" w:rsidRPr="00245665" w:rsidRDefault="00245665" w:rsidP="00245665">
      <w:pPr>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2) </w:t>
      </w:r>
      <w:r w:rsidRPr="00245665">
        <w:rPr>
          <w:rFonts w:ascii="Arial" w:eastAsia="ヒラギノ明朝 Pro W3" w:hAnsi="Arial" w:cs="Arial"/>
          <w:color w:val="000000"/>
          <w:szCs w:val="22"/>
          <w:u w:val="single"/>
        </w:rPr>
        <w:t>Sakai, T</w:t>
      </w:r>
      <w:r w:rsidRPr="00245665">
        <w:rPr>
          <w:rFonts w:ascii="Arial" w:eastAsia="ヒラギノ明朝 Pro W3" w:hAnsi="Arial" w:cs="Arial"/>
          <w:color w:val="000000"/>
          <w:szCs w:val="22"/>
        </w:rPr>
        <w:t xml:space="preserve">. Role of integrin-linked kinase (ILK) in keratinocyte differentiation. </w:t>
      </w:r>
    </w:p>
    <w:p w14:paraId="12B3A8F6" w14:textId="77777777" w:rsidR="00245665" w:rsidRPr="00245665" w:rsidRDefault="00245665" w:rsidP="00245665">
      <w:pPr>
        <w:snapToGrid w:val="0"/>
        <w:ind w:left="360" w:right="72"/>
        <w:rPr>
          <w:rFonts w:ascii="MS Mincho" w:hAnsi="MS Mincho" w:cs="Arial"/>
          <w:color w:val="000000"/>
          <w:szCs w:val="22"/>
        </w:rPr>
      </w:pPr>
      <w:r w:rsidRPr="00245665">
        <w:rPr>
          <w:rFonts w:ascii="Arial" w:eastAsia="ヒラギノ明朝 Pro W3" w:hAnsi="Arial" w:cs="Arial"/>
          <w:color w:val="000000"/>
          <w:szCs w:val="22"/>
        </w:rPr>
        <w:t xml:space="preserve">Gordon Research Conference on “Epithelial differentiation &amp; keratinization”. 07/2003, </w:t>
      </w:r>
      <w:smartTag w:uri="urn:schemas-microsoft-com:office:smarttags" w:element="place">
        <w:smartTag w:uri="urn:schemas-microsoft-com:office:smarttags" w:element="City">
          <w:r w:rsidRPr="00245665">
            <w:rPr>
              <w:rFonts w:ascii="Arial" w:eastAsia="ヒラギノ明朝 Pro W3" w:hAnsi="Arial" w:cs="Arial"/>
              <w:color w:val="000000"/>
              <w:szCs w:val="22"/>
            </w:rPr>
            <w:t>Tilton</w:t>
          </w:r>
        </w:smartTag>
        <w:r w:rsidRPr="00245665">
          <w:rPr>
            <w:rFonts w:ascii="Arial" w:eastAsia="ヒラギノ明朝 Pro W3" w:hAnsi="Arial" w:cs="Arial"/>
            <w:color w:val="000000"/>
            <w:szCs w:val="22"/>
          </w:rPr>
          <w:t xml:space="preserve">, </w:t>
        </w:r>
        <w:smartTag w:uri="urn:schemas-microsoft-com:office:smarttags" w:element="State">
          <w:r w:rsidRPr="00245665">
            <w:rPr>
              <w:rFonts w:ascii="Arial" w:eastAsia="ヒラギノ明朝 Pro W3" w:hAnsi="Arial" w:cs="Arial"/>
              <w:color w:val="000000"/>
              <w:szCs w:val="22"/>
            </w:rPr>
            <w:t>NH</w:t>
          </w:r>
        </w:smartTag>
      </w:smartTag>
      <w:r w:rsidRPr="00245665">
        <w:rPr>
          <w:rFonts w:ascii="Arial" w:eastAsia="ヒラギノ明朝 Pro W3" w:hAnsi="Arial" w:cs="Arial"/>
          <w:color w:val="000000"/>
          <w:szCs w:val="22"/>
        </w:rPr>
        <w:t>, USA.</w:t>
      </w:r>
      <w:r w:rsidRPr="00245665">
        <w:rPr>
          <w:rFonts w:ascii="MS Mincho" w:hAnsi="MS Mincho" w:cs="Arial" w:hint="eastAsia"/>
          <w:color w:val="000000"/>
          <w:szCs w:val="22"/>
        </w:rPr>
        <w:t>（招待公演）</w:t>
      </w:r>
    </w:p>
    <w:p w14:paraId="1165AE20" w14:textId="77777777" w:rsidR="00245665" w:rsidRPr="00245665" w:rsidRDefault="00245665" w:rsidP="00245665">
      <w:pPr>
        <w:snapToGrid w:val="0"/>
        <w:ind w:left="360" w:right="72" w:hanging="360"/>
        <w:rPr>
          <w:rFonts w:ascii="Arial" w:eastAsia="ヒラギノ明朝 Pro W3" w:hAnsi="Arial" w:cs="Arial"/>
          <w:color w:val="000000"/>
          <w:szCs w:val="22"/>
        </w:rPr>
      </w:pPr>
    </w:p>
    <w:p w14:paraId="04D5C36A" w14:textId="77777777" w:rsidR="00245665" w:rsidRPr="00245665" w:rsidRDefault="00245665" w:rsidP="00245665">
      <w:pPr>
        <w:tabs>
          <w:tab w:val="left" w:pos="1095"/>
        </w:tabs>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3) </w:t>
      </w:r>
      <w:r w:rsidRPr="00245665">
        <w:rPr>
          <w:rFonts w:ascii="Arial" w:eastAsia="ヒラギノ明朝 Pro W3" w:hAnsi="Arial" w:cs="Arial"/>
          <w:color w:val="000000"/>
          <w:szCs w:val="22"/>
          <w:u w:val="single"/>
        </w:rPr>
        <w:t>Sakai, T</w:t>
      </w:r>
      <w:r w:rsidRPr="00245665">
        <w:rPr>
          <w:rFonts w:ascii="Arial" w:eastAsia="ヒラギノ明朝 Pro W3" w:hAnsi="Arial" w:cs="Arial"/>
          <w:color w:val="000000"/>
          <w:szCs w:val="22"/>
        </w:rPr>
        <w:t xml:space="preserve">. Microenvironment for tendon cells. </w:t>
      </w:r>
    </w:p>
    <w:p w14:paraId="17B67F6B" w14:textId="77777777" w:rsidR="00245665" w:rsidRPr="00245665" w:rsidRDefault="00245665" w:rsidP="00245665">
      <w:pPr>
        <w:tabs>
          <w:tab w:val="left" w:pos="1095"/>
        </w:tabs>
        <w:snapToGrid w:val="0"/>
        <w:ind w:left="360" w:right="72"/>
        <w:rPr>
          <w:rFonts w:ascii="MS Mincho" w:hAnsi="MS Mincho" w:cs="Arial"/>
          <w:color w:val="000000"/>
          <w:szCs w:val="22"/>
        </w:rPr>
      </w:pPr>
      <w:r w:rsidRPr="00245665">
        <w:rPr>
          <w:rFonts w:ascii="Arial" w:eastAsia="ヒラギノ明朝 Pro W3" w:hAnsi="Arial" w:cs="Arial"/>
          <w:color w:val="000000"/>
          <w:szCs w:val="22"/>
        </w:rPr>
        <w:t>The 35</w:t>
      </w:r>
      <w:r w:rsidRPr="00245665">
        <w:rPr>
          <w:rFonts w:ascii="Arial" w:eastAsia="ヒラギノ明朝 Pro W3" w:hAnsi="Arial" w:cs="Arial"/>
          <w:color w:val="000000"/>
          <w:szCs w:val="22"/>
          <w:vertAlign w:val="superscript"/>
        </w:rPr>
        <w:t>th</w:t>
      </w:r>
      <w:r w:rsidRPr="00245665">
        <w:rPr>
          <w:rFonts w:ascii="Arial" w:eastAsia="ヒラギノ明朝 Pro W3" w:hAnsi="Arial" w:cs="Arial"/>
          <w:color w:val="000000"/>
          <w:szCs w:val="22"/>
        </w:rPr>
        <w:t xml:space="preserve"> Annual Midwest Connective Tissue Workshop. 10/2006, </w:t>
      </w:r>
      <w:smartTag w:uri="urn:schemas-microsoft-com:office:smarttags" w:element="place">
        <w:smartTag w:uri="urn:schemas-microsoft-com:office:smarttags" w:element="City">
          <w:r w:rsidRPr="00245665">
            <w:rPr>
              <w:rFonts w:ascii="Arial" w:eastAsia="ヒラギノ明朝 Pro W3" w:hAnsi="Arial" w:cs="Arial"/>
              <w:color w:val="000000"/>
              <w:szCs w:val="22"/>
            </w:rPr>
            <w:t>Chicago</w:t>
          </w:r>
        </w:smartTag>
        <w:r w:rsidRPr="00245665">
          <w:rPr>
            <w:rFonts w:ascii="Arial" w:eastAsia="ヒラギノ明朝 Pro W3" w:hAnsi="Arial" w:cs="Arial"/>
            <w:color w:val="000000"/>
            <w:szCs w:val="22"/>
          </w:rPr>
          <w:t xml:space="preserve">, </w:t>
        </w:r>
        <w:smartTag w:uri="urn:schemas-microsoft-com:office:smarttags" w:element="State">
          <w:r w:rsidRPr="00245665">
            <w:rPr>
              <w:rFonts w:ascii="Arial" w:eastAsia="ヒラギノ明朝 Pro W3" w:hAnsi="Arial" w:cs="Arial"/>
              <w:color w:val="000000"/>
              <w:szCs w:val="22"/>
            </w:rPr>
            <w:t>IL</w:t>
          </w:r>
        </w:smartTag>
      </w:smartTag>
      <w:r w:rsidRPr="00245665">
        <w:rPr>
          <w:rFonts w:ascii="Arial" w:eastAsia="ヒラギノ明朝 Pro W3" w:hAnsi="Arial" w:cs="Arial"/>
          <w:color w:val="000000"/>
          <w:szCs w:val="22"/>
        </w:rPr>
        <w:t>, USA.</w:t>
      </w:r>
      <w:r w:rsidRPr="00245665">
        <w:rPr>
          <w:rFonts w:ascii="MS Mincho" w:hAnsi="MS Mincho" w:cs="Arial" w:hint="eastAsia"/>
          <w:color w:val="000000"/>
          <w:szCs w:val="22"/>
        </w:rPr>
        <w:t>（ワークショップ・招待公演）</w:t>
      </w:r>
    </w:p>
    <w:p w14:paraId="4F42F167" w14:textId="77777777" w:rsidR="00245665" w:rsidRPr="00245665" w:rsidRDefault="00245665" w:rsidP="00245665">
      <w:pPr>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4) </w:t>
      </w:r>
      <w:r w:rsidRPr="00245665">
        <w:rPr>
          <w:rFonts w:ascii="Arial" w:eastAsia="ヒラギノ明朝 Pro W3" w:hAnsi="Arial" w:cs="Arial"/>
          <w:color w:val="000000"/>
          <w:szCs w:val="22"/>
          <w:u w:val="single"/>
        </w:rPr>
        <w:t>Sakai, T</w:t>
      </w:r>
      <w:r w:rsidRPr="00245665">
        <w:rPr>
          <w:rFonts w:ascii="Arial" w:eastAsia="ヒラギノ明朝 Pro W3" w:hAnsi="Arial" w:cs="Arial"/>
          <w:color w:val="000000"/>
          <w:szCs w:val="22"/>
        </w:rPr>
        <w:t xml:space="preserve">. Functional analysis of cell-extracellular matrix interactions. </w:t>
      </w:r>
    </w:p>
    <w:p w14:paraId="5633EBD6" w14:textId="77777777" w:rsidR="00245665" w:rsidRPr="00245665" w:rsidRDefault="00245665" w:rsidP="00245665">
      <w:pPr>
        <w:snapToGrid w:val="0"/>
        <w:ind w:left="360" w:right="72"/>
        <w:rPr>
          <w:rFonts w:ascii="MS Mincho" w:hAnsi="MS Mincho" w:cs="Arial"/>
          <w:color w:val="000000"/>
          <w:szCs w:val="22"/>
        </w:rPr>
      </w:pPr>
      <w:r w:rsidRPr="00245665">
        <w:rPr>
          <w:rFonts w:ascii="Arial" w:eastAsia="ヒラギノ明朝 Pro W3" w:hAnsi="Arial" w:cs="Arial"/>
          <w:color w:val="000000"/>
          <w:szCs w:val="22"/>
        </w:rPr>
        <w:t xml:space="preserve">San Francisco Bay Area Seminar. 02/2007, </w:t>
      </w:r>
      <w:smartTag w:uri="urn:schemas-microsoft-com:office:smarttags" w:element="place">
        <w:smartTag w:uri="urn:schemas-microsoft-com:office:smarttags" w:element="City">
          <w:r w:rsidRPr="00245665">
            <w:rPr>
              <w:rFonts w:ascii="Arial" w:eastAsia="ヒラギノ明朝 Pro W3" w:hAnsi="Arial" w:cs="Arial"/>
              <w:color w:val="000000"/>
              <w:szCs w:val="22"/>
            </w:rPr>
            <w:t>San Francisco</w:t>
          </w:r>
        </w:smartTag>
        <w:r w:rsidRPr="00245665">
          <w:rPr>
            <w:rFonts w:ascii="Arial" w:eastAsia="ヒラギノ明朝 Pro W3" w:hAnsi="Arial" w:cs="Arial"/>
            <w:color w:val="000000"/>
            <w:szCs w:val="22"/>
          </w:rPr>
          <w:t xml:space="preserve">, </w:t>
        </w:r>
        <w:smartTag w:uri="urn:schemas-microsoft-com:office:smarttags" w:element="State">
          <w:r w:rsidRPr="00245665">
            <w:rPr>
              <w:rFonts w:ascii="Arial" w:eastAsia="ヒラギノ明朝 Pro W3" w:hAnsi="Arial" w:cs="Arial"/>
              <w:color w:val="000000"/>
              <w:szCs w:val="22"/>
            </w:rPr>
            <w:t>CA</w:t>
          </w:r>
        </w:smartTag>
      </w:smartTag>
      <w:r w:rsidRPr="00245665">
        <w:rPr>
          <w:rFonts w:ascii="Arial" w:eastAsia="ヒラギノ明朝 Pro W3" w:hAnsi="Arial" w:cs="Arial"/>
          <w:color w:val="000000"/>
          <w:szCs w:val="22"/>
        </w:rPr>
        <w:t>, USA.</w:t>
      </w:r>
      <w:r w:rsidRPr="00245665">
        <w:rPr>
          <w:rFonts w:ascii="MS Mincho" w:hAnsi="MS Mincho" w:cs="Arial" w:hint="eastAsia"/>
          <w:color w:val="000000"/>
          <w:szCs w:val="22"/>
        </w:rPr>
        <w:t>（招待公演）</w:t>
      </w:r>
    </w:p>
    <w:p w14:paraId="20EB4E68" w14:textId="77777777" w:rsidR="00245665" w:rsidRPr="00245665" w:rsidRDefault="00245665" w:rsidP="00245665">
      <w:pPr>
        <w:snapToGrid w:val="0"/>
        <w:ind w:right="72"/>
        <w:rPr>
          <w:rFonts w:ascii="Arial" w:eastAsia="ヒラギノ明朝 Pro W3" w:hAnsi="Arial" w:cs="Arial"/>
          <w:color w:val="000000"/>
          <w:szCs w:val="22"/>
        </w:rPr>
      </w:pPr>
    </w:p>
    <w:p w14:paraId="7E2BA134" w14:textId="77777777" w:rsidR="00245665" w:rsidRPr="00245665" w:rsidRDefault="00245665" w:rsidP="00245665">
      <w:pPr>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5) </w:t>
      </w:r>
      <w:r w:rsidRPr="00245665">
        <w:rPr>
          <w:rFonts w:ascii="Arial" w:eastAsia="ヒラギノ明朝 Pro W3" w:hAnsi="Arial" w:cs="Arial"/>
          <w:color w:val="000000"/>
          <w:szCs w:val="22"/>
          <w:u w:val="single"/>
        </w:rPr>
        <w:t>Sakai, T</w:t>
      </w:r>
      <w:r w:rsidRPr="00245665">
        <w:rPr>
          <w:rFonts w:ascii="Arial" w:eastAsia="ヒラギノ明朝 Pro W3" w:hAnsi="Arial" w:cs="Arial"/>
          <w:color w:val="000000"/>
          <w:szCs w:val="22"/>
        </w:rPr>
        <w:t xml:space="preserve">. Fibronectin deposition and TGF-beta activation in liver fibrosis. </w:t>
      </w:r>
    </w:p>
    <w:p w14:paraId="6AD43549" w14:textId="77777777" w:rsidR="00245665" w:rsidRPr="00245665" w:rsidRDefault="00245665" w:rsidP="00245665">
      <w:pPr>
        <w:snapToGrid w:val="0"/>
        <w:ind w:left="360" w:right="72"/>
        <w:rPr>
          <w:rFonts w:ascii="MS Mincho" w:hAnsi="MS Mincho" w:cs="Arial"/>
          <w:color w:val="000000"/>
          <w:szCs w:val="22"/>
        </w:rPr>
      </w:pPr>
      <w:r w:rsidRPr="00245665">
        <w:rPr>
          <w:rFonts w:ascii="Arial" w:eastAsia="ヒラギノ明朝 Pro W3" w:hAnsi="Arial" w:cs="Arial"/>
          <w:color w:val="000000"/>
          <w:szCs w:val="22"/>
        </w:rPr>
        <w:t xml:space="preserve">National Institute of Diabetes and Digestive and Kidney Disease (NIDDK) New PI's Workshop, 11/2008, Bethesda, MD, USA. </w:t>
      </w:r>
      <w:r w:rsidRPr="00245665">
        <w:rPr>
          <w:rFonts w:ascii="MS Mincho" w:hAnsi="MS Mincho" w:cs="Arial" w:hint="eastAsia"/>
          <w:color w:val="000000"/>
          <w:szCs w:val="22"/>
        </w:rPr>
        <w:t>（招待公演）</w:t>
      </w:r>
    </w:p>
    <w:p w14:paraId="6A0D12D9" w14:textId="77777777" w:rsidR="00245665" w:rsidRPr="00245665" w:rsidRDefault="00245665" w:rsidP="00245665">
      <w:pPr>
        <w:snapToGrid w:val="0"/>
        <w:ind w:left="360" w:right="72" w:hanging="360"/>
        <w:rPr>
          <w:rFonts w:ascii="Arial" w:eastAsia="ヒラギノ明朝 Pro W3" w:hAnsi="Arial" w:cs="Arial"/>
          <w:color w:val="000000"/>
          <w:szCs w:val="22"/>
        </w:rPr>
      </w:pPr>
    </w:p>
    <w:p w14:paraId="12990D3D" w14:textId="77777777" w:rsidR="00245665" w:rsidRPr="00245665" w:rsidRDefault="00245665" w:rsidP="00245665">
      <w:pPr>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6) </w:t>
      </w:r>
      <w:r w:rsidRPr="00245665">
        <w:rPr>
          <w:rFonts w:ascii="Arial" w:eastAsia="ヒラギノ明朝 Pro W3" w:hAnsi="Arial" w:cs="Arial"/>
          <w:color w:val="000000"/>
          <w:szCs w:val="22"/>
          <w:u w:val="single"/>
        </w:rPr>
        <w:t>Sakai, T</w:t>
      </w:r>
      <w:r w:rsidRPr="00245665">
        <w:rPr>
          <w:rFonts w:ascii="Arial" w:eastAsia="ヒラギノ明朝 Pro W3" w:hAnsi="Arial" w:cs="Arial"/>
          <w:color w:val="000000"/>
          <w:szCs w:val="22"/>
        </w:rPr>
        <w:t xml:space="preserve">. Animal models for the study of liver fibrosis. </w:t>
      </w:r>
    </w:p>
    <w:p w14:paraId="149DA10C" w14:textId="77777777" w:rsidR="00245665" w:rsidRPr="00245665" w:rsidRDefault="00245665" w:rsidP="00245665">
      <w:pPr>
        <w:snapToGrid w:val="0"/>
        <w:ind w:left="360" w:right="72"/>
        <w:rPr>
          <w:rFonts w:ascii="MS Mincho" w:hAnsi="MS Mincho" w:cs="Arial"/>
          <w:color w:val="000000"/>
          <w:sz w:val="24"/>
          <w:szCs w:val="24"/>
        </w:rPr>
      </w:pPr>
      <w:r w:rsidRPr="00245665">
        <w:rPr>
          <w:rFonts w:ascii="Arial" w:eastAsia="ヒラギノ明朝 Pro W3" w:hAnsi="Arial" w:cs="Arial"/>
          <w:color w:val="000000"/>
          <w:szCs w:val="22"/>
        </w:rPr>
        <w:t xml:space="preserve">International </w:t>
      </w:r>
      <w:smartTag w:uri="urn:schemas-microsoft-com:office:smarttags" w:element="place">
        <w:smartTag w:uri="urn:schemas-microsoft-com:office:smarttags" w:element="City">
          <w:r w:rsidRPr="00245665">
            <w:rPr>
              <w:rFonts w:ascii="Arial" w:eastAsia="ヒラギノ明朝 Pro W3" w:hAnsi="Arial" w:cs="Arial"/>
              <w:color w:val="000000"/>
              <w:szCs w:val="22"/>
            </w:rPr>
            <w:t>Summit</w:t>
          </w:r>
        </w:smartTag>
      </w:smartTag>
      <w:r w:rsidRPr="00245665">
        <w:rPr>
          <w:rFonts w:ascii="Arial" w:eastAsia="ヒラギノ明朝 Pro W3" w:hAnsi="Arial" w:cs="Arial"/>
          <w:color w:val="000000"/>
          <w:szCs w:val="22"/>
        </w:rPr>
        <w:t xml:space="preserve"> on Fibrosis in Intestinal Inflammation: Mechanisms and Biological Therapies. 09/2009, Cleveland, OH, USA.</w:t>
      </w:r>
      <w:r w:rsidRPr="00245665">
        <w:rPr>
          <w:rFonts w:ascii="Arial" w:eastAsia="ヒラギノ明朝 Pro W3" w:hAnsi="Arial" w:cs="Arial" w:hint="eastAsia"/>
          <w:color w:val="000000"/>
          <w:szCs w:val="22"/>
        </w:rPr>
        <w:t xml:space="preserve"> </w:t>
      </w:r>
      <w:r w:rsidRPr="00245665">
        <w:rPr>
          <w:rFonts w:ascii="MS Mincho" w:hAnsi="MS Mincho" w:cs="Arial" w:hint="eastAsia"/>
          <w:color w:val="000000"/>
          <w:szCs w:val="22"/>
        </w:rPr>
        <w:t>（シンポジウム・招待公演）</w:t>
      </w:r>
    </w:p>
    <w:p w14:paraId="7E381290" w14:textId="77777777" w:rsidR="00245665" w:rsidRPr="00245665" w:rsidRDefault="00245665" w:rsidP="00245665">
      <w:pPr>
        <w:snapToGrid w:val="0"/>
        <w:ind w:right="72"/>
        <w:rPr>
          <w:rFonts w:ascii="Arial" w:eastAsia="ヒラギノ明朝 Pro W3" w:hAnsi="Arial" w:cs="Arial"/>
          <w:color w:val="000000"/>
          <w:szCs w:val="22"/>
        </w:rPr>
      </w:pPr>
    </w:p>
    <w:p w14:paraId="482D09E9" w14:textId="77777777" w:rsidR="00245665" w:rsidRPr="00245665" w:rsidRDefault="00245665" w:rsidP="00245665">
      <w:pPr>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7) </w:t>
      </w:r>
      <w:r w:rsidRPr="00245665">
        <w:rPr>
          <w:rFonts w:ascii="Arial" w:eastAsia="ヒラギノ明朝 Pro W3" w:hAnsi="Arial" w:cs="Arial"/>
          <w:color w:val="000000"/>
          <w:szCs w:val="22"/>
          <w:u w:val="single"/>
        </w:rPr>
        <w:t>Sakai, T</w:t>
      </w:r>
      <w:r w:rsidRPr="00245665">
        <w:rPr>
          <w:rFonts w:ascii="Arial" w:eastAsia="ヒラギノ明朝 Pro W3" w:hAnsi="Arial" w:cs="Arial"/>
          <w:color w:val="000000"/>
          <w:szCs w:val="22"/>
        </w:rPr>
        <w:t xml:space="preserve">. Fibronectin Restricts TGF-β bioavailability and matrix remodeling in chronic liver fibrogenesis. 18th International Symposium on Cells of the Hepatic Sinusoid (ISCHS), 11/2015, Asilomar, California, USA. </w:t>
      </w:r>
      <w:r w:rsidRPr="00245665">
        <w:rPr>
          <w:rFonts w:ascii="Arial" w:eastAsia="ヒラギノ明朝 Pro W3" w:hAnsi="Arial" w:cs="Arial" w:hint="eastAsia"/>
          <w:color w:val="000000"/>
          <w:szCs w:val="22"/>
        </w:rPr>
        <w:t>（シンポジウム・招待公演）</w:t>
      </w:r>
    </w:p>
    <w:p w14:paraId="02E20332" w14:textId="77777777" w:rsidR="00245665" w:rsidRPr="00245665" w:rsidRDefault="00245665" w:rsidP="00245665">
      <w:pPr>
        <w:snapToGrid w:val="0"/>
        <w:ind w:left="360" w:right="72" w:hanging="360"/>
        <w:rPr>
          <w:rFonts w:ascii="Arial" w:eastAsia="ヒラギノ明朝 Pro W3" w:hAnsi="Arial" w:cs="Arial"/>
          <w:color w:val="000000"/>
          <w:szCs w:val="22"/>
        </w:rPr>
      </w:pPr>
    </w:p>
    <w:p w14:paraId="33A13695" w14:textId="77777777" w:rsidR="00245665" w:rsidRPr="003D12F4" w:rsidRDefault="00245665" w:rsidP="003D12F4">
      <w:pPr>
        <w:snapToGrid w:val="0"/>
        <w:ind w:left="360" w:right="72" w:hanging="360"/>
        <w:rPr>
          <w:rFonts w:ascii="MS Mincho" w:hAnsi="MS Mincho" w:cs="Arial"/>
          <w:color w:val="000000"/>
          <w:szCs w:val="22"/>
        </w:rPr>
      </w:pPr>
      <w:r w:rsidRPr="00245665">
        <w:rPr>
          <w:rFonts w:ascii="MS Mincho" w:hAnsi="MS Mincho" w:cs="Arial" w:hint="eastAsia"/>
          <w:b/>
          <w:color w:val="000000"/>
          <w:szCs w:val="22"/>
        </w:rPr>
        <w:t>一般発表（海外）</w:t>
      </w:r>
    </w:p>
    <w:p w14:paraId="4AB7CC6B" w14:textId="77777777" w:rsidR="00245665" w:rsidRPr="00245665" w:rsidRDefault="00245665" w:rsidP="00245665">
      <w:pPr>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1) </w:t>
      </w:r>
      <w:r w:rsidRPr="00245665">
        <w:rPr>
          <w:rFonts w:ascii="Arial" w:eastAsia="ヒラギノ明朝 Pro W3" w:hAnsi="Arial" w:cs="Arial"/>
          <w:bCs/>
          <w:color w:val="000000"/>
          <w:szCs w:val="22"/>
          <w:u w:val="single"/>
        </w:rPr>
        <w:t>Sakai, T</w:t>
      </w:r>
      <w:r w:rsidRPr="00245665">
        <w:rPr>
          <w:rFonts w:ascii="Arial" w:eastAsia="ヒラギノ明朝 Pro W3" w:hAnsi="Arial" w:cs="Arial"/>
          <w:color w:val="000000"/>
          <w:szCs w:val="22"/>
        </w:rPr>
        <w:t xml:space="preserve">. Regulation of tenascin-C expression by the physiological factors in tenascin-C nonproducing human carcinoma cells. </w:t>
      </w:r>
    </w:p>
    <w:p w14:paraId="082A10FF" w14:textId="77777777" w:rsidR="00245665" w:rsidRPr="00245665" w:rsidRDefault="00245665" w:rsidP="00245665">
      <w:pPr>
        <w:snapToGrid w:val="0"/>
        <w:ind w:left="360" w:right="72"/>
        <w:rPr>
          <w:rFonts w:ascii="MS Mincho" w:hAnsi="MS Mincho" w:cs="Arial"/>
          <w:color w:val="000000"/>
          <w:szCs w:val="22"/>
        </w:rPr>
      </w:pPr>
      <w:r w:rsidRPr="00245665">
        <w:rPr>
          <w:rFonts w:ascii="Arial" w:eastAsia="ヒラギノ明朝 Pro W3" w:hAnsi="Arial" w:cs="Arial"/>
          <w:color w:val="000000"/>
          <w:szCs w:val="22"/>
        </w:rPr>
        <w:t xml:space="preserve">The thrombospondin gene family and its functional relatives: tenascins, </w:t>
      </w:r>
      <w:proofErr w:type="spellStart"/>
      <w:r w:rsidRPr="00245665">
        <w:rPr>
          <w:rFonts w:ascii="Arial" w:eastAsia="ヒラギノ明朝 Pro W3" w:hAnsi="Arial" w:cs="Arial"/>
          <w:color w:val="000000"/>
          <w:szCs w:val="22"/>
        </w:rPr>
        <w:t>osteopontin</w:t>
      </w:r>
      <w:proofErr w:type="spellEnd"/>
      <w:r w:rsidRPr="00245665">
        <w:rPr>
          <w:rFonts w:ascii="Arial" w:eastAsia="ヒラギノ明朝 Pro W3" w:hAnsi="Arial" w:cs="Arial"/>
          <w:color w:val="000000"/>
          <w:szCs w:val="22"/>
        </w:rPr>
        <w:t xml:space="preserve">, and APARC, 04/1996, Washington, Seattle, USA. </w:t>
      </w:r>
    </w:p>
    <w:p w14:paraId="50DABE3C" w14:textId="77777777" w:rsidR="00245665" w:rsidRPr="00245665" w:rsidRDefault="00245665" w:rsidP="00245665">
      <w:pPr>
        <w:snapToGrid w:val="0"/>
        <w:ind w:left="360" w:right="72"/>
        <w:rPr>
          <w:rFonts w:ascii="MS Mincho" w:hAnsi="MS Mincho" w:cs="Arial"/>
          <w:color w:val="000000"/>
          <w:szCs w:val="22"/>
        </w:rPr>
      </w:pPr>
    </w:p>
    <w:p w14:paraId="72C0D517" w14:textId="77777777" w:rsidR="00245665" w:rsidRPr="00245665" w:rsidRDefault="00245665" w:rsidP="00245665">
      <w:pPr>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2) </w:t>
      </w:r>
      <w:r w:rsidRPr="00245665">
        <w:rPr>
          <w:rFonts w:ascii="Arial" w:eastAsia="ヒラギノ明朝 Pro W3" w:hAnsi="Arial" w:cs="Arial"/>
          <w:bCs/>
          <w:color w:val="000000"/>
          <w:szCs w:val="22"/>
          <w:u w:val="single"/>
        </w:rPr>
        <w:t>Sakai, T</w:t>
      </w:r>
      <w:r w:rsidRPr="00245665">
        <w:rPr>
          <w:rFonts w:ascii="Arial" w:eastAsia="ヒラギノ明朝 Pro W3" w:hAnsi="Arial" w:cs="Arial"/>
          <w:color w:val="000000"/>
          <w:szCs w:val="22"/>
        </w:rPr>
        <w:t xml:space="preserve">., Zhang, Q., </w:t>
      </w:r>
      <w:proofErr w:type="spellStart"/>
      <w:r w:rsidRPr="00245665">
        <w:rPr>
          <w:rFonts w:ascii="Arial" w:eastAsia="ヒラギノ明朝 Pro W3" w:hAnsi="Arial" w:cs="Arial"/>
          <w:color w:val="000000"/>
          <w:szCs w:val="22"/>
        </w:rPr>
        <w:t>Fässler</w:t>
      </w:r>
      <w:proofErr w:type="spellEnd"/>
      <w:r w:rsidRPr="00245665">
        <w:rPr>
          <w:rFonts w:ascii="Arial" w:eastAsia="ヒラギノ明朝 Pro W3" w:hAnsi="Arial" w:cs="Arial"/>
          <w:color w:val="000000"/>
          <w:szCs w:val="22"/>
        </w:rPr>
        <w:t xml:space="preserve">, R., and Mosher, D.F. Modulation of β1A integrins by tyrosine residues in the β1A cytoplasmic domain. </w:t>
      </w:r>
    </w:p>
    <w:p w14:paraId="6ABBD6A1" w14:textId="77777777" w:rsidR="00245665" w:rsidRPr="00245665" w:rsidRDefault="00245665" w:rsidP="00245665">
      <w:pPr>
        <w:snapToGrid w:val="0"/>
        <w:ind w:left="360" w:right="72"/>
        <w:rPr>
          <w:rFonts w:ascii="Arial" w:eastAsia="ヒラギノ明朝 Pro W3" w:hAnsi="Arial" w:cs="Arial"/>
          <w:color w:val="000000"/>
          <w:szCs w:val="22"/>
        </w:rPr>
      </w:pPr>
      <w:r w:rsidRPr="00245665">
        <w:rPr>
          <w:rFonts w:ascii="Arial" w:eastAsia="ヒラギノ明朝 Pro W3" w:hAnsi="Arial" w:cs="Arial"/>
          <w:color w:val="000000"/>
          <w:szCs w:val="22"/>
        </w:rPr>
        <w:t>37</w:t>
      </w:r>
      <w:r w:rsidRPr="00245665">
        <w:rPr>
          <w:rFonts w:ascii="Arial" w:eastAsia="ヒラギノ明朝 Pro W3" w:hAnsi="Arial" w:cs="Arial"/>
          <w:color w:val="000000"/>
          <w:szCs w:val="22"/>
          <w:vertAlign w:val="superscript"/>
        </w:rPr>
        <w:t>th</w:t>
      </w:r>
      <w:r w:rsidRPr="00245665">
        <w:rPr>
          <w:rFonts w:ascii="Arial" w:eastAsia="ヒラギノ明朝 Pro W3" w:hAnsi="Arial" w:cs="Arial"/>
          <w:color w:val="000000"/>
          <w:szCs w:val="22"/>
        </w:rPr>
        <w:t xml:space="preserve"> the American Society of Cell Biology (ASCB) Annual Meeting, 12/1997, Washington D.C., USA.</w:t>
      </w:r>
      <w:r w:rsidRPr="00245665">
        <w:rPr>
          <w:rFonts w:ascii="Arial" w:eastAsia="ヒラギノ明朝 Pro W3" w:hAnsi="Arial" w:cs="Arial" w:hint="eastAsia"/>
          <w:color w:val="000000"/>
          <w:szCs w:val="22"/>
        </w:rPr>
        <w:t xml:space="preserve"> </w:t>
      </w:r>
    </w:p>
    <w:p w14:paraId="4325C152" w14:textId="77777777" w:rsidR="00245665" w:rsidRPr="00245665" w:rsidRDefault="00245665" w:rsidP="00245665">
      <w:pPr>
        <w:snapToGrid w:val="0"/>
        <w:ind w:right="72"/>
        <w:rPr>
          <w:rFonts w:ascii="MS Mincho" w:hAnsi="MS Mincho" w:cs="Arial"/>
          <w:color w:val="000000"/>
          <w:szCs w:val="22"/>
        </w:rPr>
      </w:pPr>
    </w:p>
    <w:p w14:paraId="1A7630AC" w14:textId="77777777" w:rsidR="00245665" w:rsidRPr="00245665" w:rsidRDefault="00245665" w:rsidP="00245665">
      <w:pPr>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3) </w:t>
      </w:r>
      <w:r w:rsidRPr="00245665">
        <w:rPr>
          <w:rFonts w:ascii="Arial" w:eastAsia="ヒラギノ明朝 Pro W3" w:hAnsi="Arial" w:cs="Arial"/>
          <w:bCs/>
          <w:color w:val="000000"/>
          <w:szCs w:val="22"/>
          <w:u w:val="single"/>
        </w:rPr>
        <w:t>Sakai, T</w:t>
      </w:r>
      <w:r w:rsidRPr="00245665">
        <w:rPr>
          <w:rFonts w:ascii="Arial" w:eastAsia="ヒラギノ明朝 Pro W3" w:hAnsi="Arial" w:cs="Arial"/>
          <w:color w:val="000000"/>
          <w:szCs w:val="22"/>
        </w:rPr>
        <w:t xml:space="preserve">., Nowlen, J., Jove, R., </w:t>
      </w:r>
      <w:proofErr w:type="spellStart"/>
      <w:r w:rsidRPr="00245665">
        <w:rPr>
          <w:rFonts w:ascii="Arial" w:eastAsia="ヒラギノ明朝 Pro W3" w:hAnsi="Arial" w:cs="Arial"/>
          <w:color w:val="000000"/>
          <w:szCs w:val="22"/>
        </w:rPr>
        <w:t>Fässler</w:t>
      </w:r>
      <w:proofErr w:type="spellEnd"/>
      <w:r w:rsidRPr="00245665">
        <w:rPr>
          <w:rFonts w:ascii="Arial" w:eastAsia="ヒラギノ明朝 Pro W3" w:hAnsi="Arial" w:cs="Arial"/>
          <w:color w:val="000000"/>
          <w:szCs w:val="22"/>
        </w:rPr>
        <w:t>, R., and Mosher D.F. Critical role of cytoplasmic Y783 of integrin β1A for transformation by v-</w:t>
      </w:r>
      <w:proofErr w:type="spellStart"/>
      <w:r w:rsidRPr="00245665">
        <w:rPr>
          <w:rFonts w:ascii="Arial" w:eastAsia="ヒラギノ明朝 Pro W3" w:hAnsi="Arial" w:cs="Arial"/>
          <w:color w:val="000000"/>
          <w:szCs w:val="22"/>
        </w:rPr>
        <w:t>src</w:t>
      </w:r>
      <w:proofErr w:type="spellEnd"/>
      <w:r w:rsidRPr="00245665">
        <w:rPr>
          <w:rFonts w:ascii="Arial" w:eastAsia="ヒラギノ明朝 Pro W3" w:hAnsi="Arial" w:cs="Arial"/>
          <w:color w:val="000000"/>
          <w:szCs w:val="22"/>
        </w:rPr>
        <w:t xml:space="preserve">.  </w:t>
      </w:r>
    </w:p>
    <w:p w14:paraId="4335EDB5" w14:textId="77777777" w:rsidR="00245665" w:rsidRPr="00245665" w:rsidRDefault="00245665" w:rsidP="00245665">
      <w:pPr>
        <w:snapToGrid w:val="0"/>
        <w:ind w:left="360" w:right="72"/>
        <w:rPr>
          <w:rFonts w:ascii="MS Mincho" w:hAnsi="MS Mincho" w:cs="Arial"/>
          <w:color w:val="000000"/>
          <w:szCs w:val="22"/>
        </w:rPr>
      </w:pPr>
      <w:r w:rsidRPr="00245665">
        <w:rPr>
          <w:rFonts w:ascii="Arial" w:eastAsia="ヒラギノ明朝 Pro W3" w:hAnsi="Arial" w:cs="Arial"/>
          <w:color w:val="000000"/>
          <w:szCs w:val="22"/>
        </w:rPr>
        <w:t>38</w:t>
      </w:r>
      <w:r w:rsidRPr="00245665">
        <w:rPr>
          <w:rFonts w:ascii="Arial" w:eastAsia="ヒラギノ明朝 Pro W3" w:hAnsi="Arial" w:cs="Arial"/>
          <w:color w:val="000000"/>
          <w:szCs w:val="22"/>
          <w:vertAlign w:val="superscript"/>
        </w:rPr>
        <w:t>th</w:t>
      </w:r>
      <w:r w:rsidRPr="00245665">
        <w:rPr>
          <w:rFonts w:ascii="Arial" w:eastAsia="ヒラギノ明朝 Pro W3" w:hAnsi="Arial" w:cs="Arial"/>
          <w:color w:val="000000"/>
          <w:szCs w:val="22"/>
        </w:rPr>
        <w:t xml:space="preserve"> the American Society of Cell Biology (ASCB) Annual Meeting, San Francisco, USA, 1998.</w:t>
      </w:r>
      <w:r w:rsidRPr="00245665">
        <w:rPr>
          <w:rFonts w:ascii="Times New Roman" w:eastAsia="ヒラギノ明朝 Pro W3" w:hAnsi="Times New Roman"/>
          <w:color w:val="000000"/>
          <w:sz w:val="24"/>
        </w:rPr>
        <w:t xml:space="preserve"> </w:t>
      </w:r>
    </w:p>
    <w:p w14:paraId="06ED0D94" w14:textId="77777777" w:rsidR="00245665" w:rsidRPr="00245665" w:rsidRDefault="00245665" w:rsidP="00245665">
      <w:pPr>
        <w:snapToGrid w:val="0"/>
        <w:ind w:right="72"/>
        <w:rPr>
          <w:rFonts w:ascii="Arial" w:eastAsia="ヒラギノ明朝 Pro W3" w:hAnsi="Arial" w:cs="Arial"/>
          <w:color w:val="000000"/>
          <w:szCs w:val="22"/>
        </w:rPr>
      </w:pPr>
    </w:p>
    <w:p w14:paraId="4F2E8B8E" w14:textId="77777777" w:rsidR="00245665" w:rsidRPr="00245665" w:rsidRDefault="00245665" w:rsidP="00245665">
      <w:pPr>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4) </w:t>
      </w:r>
      <w:r w:rsidRPr="00245665">
        <w:rPr>
          <w:rFonts w:ascii="Arial" w:eastAsia="ヒラギノ明朝 Pro W3" w:hAnsi="Arial" w:cs="Arial"/>
          <w:bCs/>
          <w:color w:val="000000"/>
          <w:szCs w:val="22"/>
          <w:u w:val="single"/>
        </w:rPr>
        <w:t>Sakai, T</w:t>
      </w:r>
      <w:r w:rsidRPr="00245665">
        <w:rPr>
          <w:rFonts w:ascii="Arial" w:eastAsia="ヒラギノ明朝 Pro W3" w:hAnsi="Arial" w:cs="Arial"/>
          <w:color w:val="000000"/>
          <w:szCs w:val="22"/>
        </w:rPr>
        <w:t xml:space="preserve">., Nowlen, J., Jove, R., </w:t>
      </w:r>
      <w:proofErr w:type="spellStart"/>
      <w:r w:rsidRPr="00245665">
        <w:rPr>
          <w:rFonts w:ascii="Arial" w:eastAsia="ヒラギノ明朝 Pro W3" w:hAnsi="Arial" w:cs="Arial"/>
          <w:color w:val="000000"/>
          <w:szCs w:val="22"/>
        </w:rPr>
        <w:t>Fässler</w:t>
      </w:r>
      <w:proofErr w:type="spellEnd"/>
      <w:r w:rsidRPr="00245665">
        <w:rPr>
          <w:rFonts w:ascii="Arial" w:eastAsia="ヒラギノ明朝 Pro W3" w:hAnsi="Arial" w:cs="Arial"/>
          <w:color w:val="000000"/>
          <w:szCs w:val="22"/>
        </w:rPr>
        <w:t xml:space="preserve">, R., and Mosher D.F. Critical role of cytoplasmic </w:t>
      </w:r>
      <w:r w:rsidRPr="00245665">
        <w:rPr>
          <w:rFonts w:ascii="Arial" w:eastAsia="ヒラギノ明朝 Pro W3" w:hAnsi="Arial" w:cs="Arial"/>
          <w:color w:val="000000"/>
          <w:szCs w:val="22"/>
        </w:rPr>
        <w:lastRenderedPageBreak/>
        <w:t>Y783 of integrin β1A for transformation by v-</w:t>
      </w:r>
      <w:proofErr w:type="spellStart"/>
      <w:r w:rsidRPr="00245665">
        <w:rPr>
          <w:rFonts w:ascii="Arial" w:eastAsia="ヒラギノ明朝 Pro W3" w:hAnsi="Arial" w:cs="Arial"/>
          <w:color w:val="000000"/>
          <w:szCs w:val="22"/>
        </w:rPr>
        <w:t>src</w:t>
      </w:r>
      <w:proofErr w:type="spellEnd"/>
      <w:r w:rsidRPr="00245665">
        <w:rPr>
          <w:rFonts w:ascii="Arial" w:eastAsia="ヒラギノ明朝 Pro W3" w:hAnsi="Arial" w:cs="Arial"/>
          <w:color w:val="000000"/>
          <w:szCs w:val="22"/>
        </w:rPr>
        <w:t xml:space="preserve">.  </w:t>
      </w:r>
    </w:p>
    <w:p w14:paraId="47ACA78B" w14:textId="77777777" w:rsidR="00245665" w:rsidRPr="00245665" w:rsidRDefault="00245665" w:rsidP="00245665">
      <w:pPr>
        <w:snapToGrid w:val="0"/>
        <w:ind w:left="360" w:right="72"/>
        <w:rPr>
          <w:rFonts w:ascii="Arial" w:eastAsia="ヒラギノ明朝 Pro W3" w:hAnsi="Arial" w:cs="Arial"/>
          <w:color w:val="000000"/>
          <w:szCs w:val="22"/>
        </w:rPr>
      </w:pPr>
      <w:r w:rsidRPr="00245665">
        <w:rPr>
          <w:rFonts w:ascii="Arial" w:eastAsia="ヒラギノ明朝 Pro W3" w:hAnsi="Arial" w:cs="Arial"/>
          <w:color w:val="000000"/>
          <w:szCs w:val="22"/>
        </w:rPr>
        <w:t>Gordon Research Conference on “Fibronectin, Integrins &amp; Related Molecules”. 02/1999, Ventura, CA, USA.</w:t>
      </w:r>
    </w:p>
    <w:p w14:paraId="45A45AFC" w14:textId="77777777" w:rsidR="00245665" w:rsidRPr="00245665" w:rsidRDefault="00245665" w:rsidP="00245665">
      <w:pPr>
        <w:snapToGrid w:val="0"/>
        <w:ind w:left="360" w:right="72"/>
        <w:rPr>
          <w:rFonts w:ascii="Arial" w:eastAsia="ヒラギノ明朝 Pro W3" w:hAnsi="Arial" w:cs="Arial"/>
          <w:color w:val="000000"/>
          <w:szCs w:val="22"/>
        </w:rPr>
      </w:pPr>
    </w:p>
    <w:p w14:paraId="4D434712" w14:textId="77777777" w:rsidR="00245665" w:rsidRPr="00245665" w:rsidRDefault="00245665" w:rsidP="00245665">
      <w:pPr>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5) </w:t>
      </w:r>
      <w:r w:rsidRPr="00245665">
        <w:rPr>
          <w:rFonts w:ascii="Arial" w:eastAsia="ヒラギノ明朝 Pro W3" w:hAnsi="Arial" w:cs="Arial"/>
          <w:color w:val="000000"/>
          <w:szCs w:val="22"/>
          <w:u w:val="single"/>
        </w:rPr>
        <w:t>Sakai, T</w:t>
      </w:r>
      <w:r w:rsidRPr="00245665">
        <w:rPr>
          <w:rFonts w:ascii="Arial" w:eastAsia="ヒラギノ明朝 Pro W3" w:hAnsi="Arial" w:cs="Arial"/>
          <w:color w:val="000000"/>
          <w:szCs w:val="22"/>
        </w:rPr>
        <w:t>.</w:t>
      </w:r>
      <w:r w:rsidRPr="00245665">
        <w:rPr>
          <w:rFonts w:ascii="Times New Roman" w:eastAsia="ヒラギノ明朝 Pro W3" w:hAnsi="Times New Roman"/>
          <w:color w:val="000000"/>
          <w:sz w:val="20"/>
        </w:rPr>
        <w:t xml:space="preserve"> </w:t>
      </w:r>
      <w:r w:rsidRPr="00245665">
        <w:rPr>
          <w:rFonts w:ascii="Arial" w:eastAsia="ヒラギノ明朝 Pro W3" w:hAnsi="Arial" w:cs="Arial"/>
          <w:color w:val="000000"/>
          <w:szCs w:val="22"/>
        </w:rPr>
        <w:t xml:space="preserve">Interactions with fibronectin attenuate the virulence of </w:t>
      </w:r>
      <w:r w:rsidRPr="00245665">
        <w:rPr>
          <w:rFonts w:ascii="Arial" w:eastAsia="ヒラギノ明朝 Pro W3" w:hAnsi="Arial" w:cs="Arial"/>
          <w:i/>
          <w:iCs/>
          <w:color w:val="000000"/>
          <w:szCs w:val="22"/>
        </w:rPr>
        <w:t>Streptococcus pyogenes</w:t>
      </w:r>
      <w:r w:rsidRPr="00245665">
        <w:rPr>
          <w:rFonts w:ascii="Arial" w:eastAsia="ヒラギノ明朝 Pro W3" w:hAnsi="Arial" w:cs="Arial"/>
          <w:color w:val="000000"/>
          <w:szCs w:val="22"/>
        </w:rPr>
        <w:t>.</w:t>
      </w:r>
    </w:p>
    <w:p w14:paraId="290A48FE" w14:textId="77777777" w:rsidR="00245665" w:rsidRPr="00245665" w:rsidRDefault="00245665" w:rsidP="00245665">
      <w:pPr>
        <w:snapToGrid w:val="0"/>
        <w:ind w:left="360" w:right="72"/>
        <w:rPr>
          <w:rFonts w:ascii="Arial" w:eastAsia="ヒラギノ明朝 Pro W3" w:hAnsi="Arial" w:cs="Arial"/>
          <w:color w:val="000000"/>
          <w:szCs w:val="22"/>
        </w:rPr>
      </w:pPr>
      <w:r w:rsidRPr="00245665">
        <w:rPr>
          <w:rFonts w:ascii="Arial" w:eastAsia="ヒラギノ明朝 Pro W3" w:hAnsi="Arial" w:cs="Arial"/>
          <w:color w:val="000000"/>
          <w:szCs w:val="22"/>
        </w:rPr>
        <w:t>Gordon Research Conference on “Fibronectin, Integrins &amp; Related Molecules”. 02/2005, Ventura, CA, USA.</w:t>
      </w:r>
    </w:p>
    <w:p w14:paraId="0A9F0EBF" w14:textId="77777777" w:rsidR="00245665" w:rsidRPr="00245665" w:rsidRDefault="00245665" w:rsidP="00245665">
      <w:pPr>
        <w:snapToGrid w:val="0"/>
        <w:ind w:left="360" w:right="72" w:hanging="360"/>
        <w:rPr>
          <w:rFonts w:ascii="Arial" w:eastAsia="ヒラギノ明朝 Pro W3" w:hAnsi="Arial" w:cs="Arial"/>
          <w:color w:val="000000"/>
          <w:szCs w:val="22"/>
        </w:rPr>
      </w:pPr>
    </w:p>
    <w:p w14:paraId="13055A08" w14:textId="77777777" w:rsidR="00245665" w:rsidRPr="00245665" w:rsidRDefault="00245665" w:rsidP="00245665">
      <w:pPr>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6) Sakaguchi T, Honda K, Sakai K, </w:t>
      </w:r>
      <w:r w:rsidRPr="00245665">
        <w:rPr>
          <w:rFonts w:ascii="Arial" w:eastAsia="ヒラギノ明朝 Pro W3" w:hAnsi="Arial" w:cs="Arial"/>
          <w:color w:val="000000"/>
          <w:szCs w:val="22"/>
          <w:u w:val="single"/>
        </w:rPr>
        <w:t>Sakai, T</w:t>
      </w:r>
      <w:r w:rsidRPr="00245665">
        <w:rPr>
          <w:rFonts w:ascii="Arial" w:eastAsia="ヒラギノ明朝 Pro W3" w:hAnsi="Arial" w:cs="Arial"/>
          <w:color w:val="000000"/>
          <w:szCs w:val="22"/>
        </w:rPr>
        <w:t xml:space="preserve">. Epidermal hyperplasia and papillomatosis in mice with a keratinocyte-restricted deletion of csk. </w:t>
      </w:r>
    </w:p>
    <w:p w14:paraId="4F5B9190" w14:textId="77777777" w:rsidR="00245665" w:rsidRPr="00245665" w:rsidRDefault="00245665" w:rsidP="00245665">
      <w:pPr>
        <w:snapToGrid w:val="0"/>
        <w:ind w:left="360" w:right="72"/>
        <w:rPr>
          <w:rFonts w:ascii="MS Mincho" w:hAnsi="MS Mincho" w:cs="Arial"/>
          <w:color w:val="000000"/>
          <w:szCs w:val="22"/>
        </w:rPr>
      </w:pPr>
      <w:r w:rsidRPr="00245665">
        <w:rPr>
          <w:rFonts w:ascii="Arial" w:eastAsia="ヒラギノ明朝 Pro W3" w:hAnsi="Arial" w:cs="Arial"/>
          <w:color w:val="000000"/>
          <w:szCs w:val="22"/>
        </w:rPr>
        <w:t>47th Annual Meeting of the American Society of Cell Biology (ASCB), 12/2007, Washington DC, USA.</w:t>
      </w:r>
    </w:p>
    <w:p w14:paraId="06EC250C" w14:textId="77777777" w:rsidR="00245665" w:rsidRPr="00245665" w:rsidRDefault="00245665" w:rsidP="00245665">
      <w:pPr>
        <w:snapToGrid w:val="0"/>
        <w:ind w:left="360" w:right="72" w:hanging="360"/>
        <w:rPr>
          <w:rFonts w:ascii="Arial" w:eastAsia="ヒラギノ明朝 Pro W3" w:hAnsi="Arial" w:cs="Arial"/>
          <w:color w:val="000000"/>
          <w:szCs w:val="22"/>
        </w:rPr>
      </w:pPr>
    </w:p>
    <w:p w14:paraId="2C55E7C5" w14:textId="77777777" w:rsidR="00245665" w:rsidRPr="00245665" w:rsidRDefault="00245665" w:rsidP="00245665">
      <w:pPr>
        <w:autoSpaceDE w:val="0"/>
        <w:autoSpaceDN w:val="0"/>
        <w:adjustRightInd w:val="0"/>
        <w:ind w:left="360" w:hanging="360"/>
        <w:rPr>
          <w:rFonts w:ascii="Arial" w:eastAsia="MS PGothic" w:hAnsi="Arial" w:cs="Arial"/>
          <w:kern w:val="0"/>
          <w:szCs w:val="22"/>
        </w:rPr>
      </w:pPr>
      <w:r w:rsidRPr="00245665">
        <w:rPr>
          <w:rFonts w:ascii="Arial" w:eastAsia="ヒラギノ明朝 Pro W3" w:hAnsi="Arial" w:cs="Arial"/>
          <w:color w:val="000000"/>
          <w:szCs w:val="22"/>
        </w:rPr>
        <w:t xml:space="preserve">7) </w:t>
      </w:r>
      <w:r w:rsidRPr="00245665">
        <w:rPr>
          <w:rFonts w:ascii="Arial" w:eastAsia="ヒラギノ明朝 Pro W3" w:hAnsi="Arial" w:cs="Arial"/>
          <w:color w:val="000000"/>
          <w:szCs w:val="22"/>
          <w:u w:val="single"/>
        </w:rPr>
        <w:t>Sakai, T</w:t>
      </w:r>
      <w:r w:rsidRPr="00245665">
        <w:rPr>
          <w:rFonts w:ascii="Arial" w:eastAsia="ヒラギノ明朝 Pro W3" w:hAnsi="Arial" w:cs="Arial"/>
          <w:color w:val="000000"/>
          <w:szCs w:val="22"/>
        </w:rPr>
        <w:t>.</w:t>
      </w:r>
      <w:r w:rsidRPr="00245665">
        <w:rPr>
          <w:rFonts w:ascii="Times New Roman" w:eastAsia="ヒラギノ明朝 Pro W3" w:hAnsi="Times New Roman"/>
          <w:color w:val="000000"/>
          <w:sz w:val="20"/>
        </w:rPr>
        <w:t xml:space="preserve"> </w:t>
      </w:r>
      <w:bookmarkStart w:id="8" w:name="OLE_LINK11"/>
      <w:r w:rsidRPr="00245665">
        <w:rPr>
          <w:rFonts w:ascii="Arial" w:eastAsia="MS PGothic" w:hAnsi="Arial" w:cs="Arial"/>
          <w:kern w:val="0"/>
          <w:szCs w:val="22"/>
          <w:lang w:val="en-GB"/>
        </w:rPr>
        <w:t>F</w:t>
      </w:r>
      <w:proofErr w:type="spellStart"/>
      <w:r w:rsidRPr="00245665">
        <w:rPr>
          <w:rFonts w:ascii="Arial" w:eastAsia="MS PGothic" w:hAnsi="Arial" w:cs="Arial"/>
          <w:kern w:val="0"/>
          <w:szCs w:val="22"/>
        </w:rPr>
        <w:t>ibronectin</w:t>
      </w:r>
      <w:proofErr w:type="spellEnd"/>
      <w:r w:rsidRPr="00245665">
        <w:rPr>
          <w:rFonts w:ascii="Arial" w:eastAsia="MS PGothic" w:hAnsi="Arial" w:cs="Arial" w:hint="eastAsia"/>
          <w:kern w:val="0"/>
          <w:szCs w:val="22"/>
        </w:rPr>
        <w:t>-</w:t>
      </w:r>
      <w:r w:rsidRPr="00245665">
        <w:rPr>
          <w:rFonts w:ascii="Arial" w:eastAsia="MS PGothic" w:hAnsi="Arial" w:cs="Arial"/>
          <w:kern w:val="0"/>
          <w:szCs w:val="22"/>
        </w:rPr>
        <w:t>free nucleation factor provides alternative mechanism for collagen fibrillogenesis in adult tissue remodeling</w:t>
      </w:r>
      <w:bookmarkEnd w:id="8"/>
      <w:r w:rsidRPr="00245665">
        <w:rPr>
          <w:rFonts w:ascii="Arial" w:eastAsia="MS PGothic" w:hAnsi="Arial" w:cs="Arial"/>
          <w:kern w:val="0"/>
          <w:szCs w:val="22"/>
        </w:rPr>
        <w:t>.</w:t>
      </w:r>
    </w:p>
    <w:p w14:paraId="76A9430F" w14:textId="77777777" w:rsidR="00245665" w:rsidRPr="00245665" w:rsidRDefault="00245665" w:rsidP="00245665">
      <w:pPr>
        <w:snapToGrid w:val="0"/>
        <w:ind w:left="360" w:right="72"/>
        <w:rPr>
          <w:rFonts w:ascii="Arial" w:eastAsia="ヒラギノ明朝 Pro W3" w:hAnsi="Arial" w:cs="Arial"/>
          <w:color w:val="000000"/>
          <w:szCs w:val="22"/>
        </w:rPr>
      </w:pPr>
      <w:r w:rsidRPr="00245665">
        <w:rPr>
          <w:rFonts w:ascii="Arial" w:eastAsia="ヒラギノ明朝 Pro W3" w:hAnsi="Arial" w:cs="Arial"/>
          <w:color w:val="000000"/>
          <w:szCs w:val="22"/>
        </w:rPr>
        <w:t>Gordon Research Conference on “Fibronectin, Integrins &amp; Related Molecules”. 05/2011, Lucca (Barga), Italy.</w:t>
      </w:r>
    </w:p>
    <w:p w14:paraId="567E9620" w14:textId="77777777" w:rsidR="00245665" w:rsidRPr="00245665" w:rsidRDefault="00245665" w:rsidP="00245665">
      <w:pPr>
        <w:snapToGrid w:val="0"/>
        <w:ind w:left="360" w:right="72" w:hanging="360"/>
        <w:rPr>
          <w:rFonts w:ascii="Arial" w:eastAsia="ヒラギノ明朝 Pro W3" w:hAnsi="Arial" w:cs="Arial"/>
          <w:color w:val="000000"/>
          <w:szCs w:val="22"/>
        </w:rPr>
      </w:pPr>
    </w:p>
    <w:p w14:paraId="5152373F" w14:textId="77777777" w:rsidR="00245665" w:rsidRPr="00245665" w:rsidRDefault="00245665" w:rsidP="00245665">
      <w:pPr>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8) </w:t>
      </w:r>
      <w:r w:rsidRPr="00245665">
        <w:rPr>
          <w:rFonts w:ascii="Arial" w:eastAsia="ヒラギノ明朝 Pro W3" w:hAnsi="Arial" w:cs="Arial"/>
          <w:color w:val="000000"/>
          <w:szCs w:val="22"/>
          <w:u w:val="single"/>
        </w:rPr>
        <w:t>Sakai, T</w:t>
      </w:r>
      <w:r w:rsidRPr="00245665">
        <w:rPr>
          <w:rFonts w:ascii="Arial" w:eastAsia="ヒラギノ明朝 Pro W3" w:hAnsi="Arial" w:cs="Arial"/>
          <w:color w:val="000000"/>
          <w:szCs w:val="22"/>
        </w:rPr>
        <w:t>.</w:t>
      </w:r>
      <w:r w:rsidRPr="00245665">
        <w:rPr>
          <w:rFonts w:ascii="Times New Roman" w:eastAsia="ヒラギノ明朝 Pro W3" w:hAnsi="Times New Roman"/>
          <w:color w:val="000000"/>
          <w:sz w:val="20"/>
        </w:rPr>
        <w:t xml:space="preserve"> </w:t>
      </w:r>
      <w:r w:rsidRPr="00245665">
        <w:rPr>
          <w:rFonts w:ascii="Arial" w:eastAsia="ヒラギノ明朝 Pro W3" w:hAnsi="Arial" w:cs="Arial"/>
          <w:color w:val="000000"/>
          <w:szCs w:val="22"/>
        </w:rPr>
        <w:t>Fibronectin is essential for survival but is dispensable for proliferation of hepatocytes in acute liver injury.</w:t>
      </w:r>
    </w:p>
    <w:p w14:paraId="5A1E3BC2" w14:textId="77777777" w:rsidR="00245665" w:rsidRPr="00245665" w:rsidRDefault="00245665" w:rsidP="00245665">
      <w:pPr>
        <w:snapToGrid w:val="0"/>
        <w:ind w:left="360" w:right="72"/>
        <w:rPr>
          <w:rFonts w:ascii="Arial" w:eastAsia="ヒラギノ明朝 Pro W3" w:hAnsi="Arial" w:cs="Arial"/>
          <w:color w:val="000000"/>
          <w:szCs w:val="22"/>
        </w:rPr>
      </w:pPr>
      <w:r w:rsidRPr="00245665">
        <w:rPr>
          <w:rFonts w:ascii="Arial" w:eastAsia="ヒラギノ明朝 Pro W3" w:hAnsi="Arial" w:cs="Arial"/>
          <w:color w:val="000000"/>
          <w:szCs w:val="22"/>
        </w:rPr>
        <w:t>Joint Meeting of the Society of Glycobiology and American Society for Matrix Biology. 11/2012, San Diego, CA, USA.</w:t>
      </w:r>
    </w:p>
    <w:p w14:paraId="54E77371" w14:textId="77777777" w:rsidR="00245665" w:rsidRPr="00245665" w:rsidRDefault="00245665" w:rsidP="00245665">
      <w:pPr>
        <w:autoSpaceDE w:val="0"/>
        <w:autoSpaceDN w:val="0"/>
        <w:adjustRightInd w:val="0"/>
        <w:rPr>
          <w:rFonts w:ascii="Arial" w:eastAsia="ヒラギノ明朝 Pro W3" w:hAnsi="Arial" w:cs="Arial"/>
          <w:color w:val="000000"/>
          <w:szCs w:val="22"/>
        </w:rPr>
      </w:pPr>
    </w:p>
    <w:p w14:paraId="4E449A74" w14:textId="77777777" w:rsidR="00245665" w:rsidRPr="00245665" w:rsidRDefault="00245665" w:rsidP="00245665">
      <w:pPr>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9) </w:t>
      </w:r>
      <w:r w:rsidRPr="00245665">
        <w:rPr>
          <w:rFonts w:ascii="Arial" w:eastAsia="ヒラギノ明朝 Pro W3" w:hAnsi="Arial" w:cs="Arial"/>
          <w:color w:val="000000"/>
          <w:szCs w:val="22"/>
          <w:u w:val="single"/>
        </w:rPr>
        <w:t>Sakai, T</w:t>
      </w:r>
      <w:r w:rsidRPr="00245665">
        <w:rPr>
          <w:rFonts w:ascii="Arial" w:eastAsia="ヒラギノ明朝 Pro W3" w:hAnsi="Arial" w:cs="Arial"/>
          <w:color w:val="000000"/>
          <w:szCs w:val="22"/>
        </w:rPr>
        <w:t>. Role of</w:t>
      </w:r>
      <w:r w:rsidRPr="00245665">
        <w:rPr>
          <w:rFonts w:ascii="Times New Roman" w:eastAsia="ヒラギノ明朝 Pro W3" w:hAnsi="Times New Roman"/>
          <w:color w:val="000000"/>
          <w:sz w:val="20"/>
        </w:rPr>
        <w:t xml:space="preserve"> </w:t>
      </w:r>
      <w:r w:rsidRPr="00245665">
        <w:rPr>
          <w:rFonts w:ascii="Arial" w:eastAsia="ヒラギノ明朝 Pro W3" w:hAnsi="Arial" w:cs="Arial"/>
          <w:color w:val="000000"/>
          <w:szCs w:val="22"/>
        </w:rPr>
        <w:t xml:space="preserve">fibronectin in adult pathology. </w:t>
      </w:r>
    </w:p>
    <w:p w14:paraId="38E63D44" w14:textId="77777777" w:rsidR="00245665" w:rsidRPr="00245665" w:rsidRDefault="00245665" w:rsidP="00245665">
      <w:pPr>
        <w:snapToGrid w:val="0"/>
        <w:ind w:left="360" w:right="72"/>
        <w:rPr>
          <w:rFonts w:ascii="Arial" w:eastAsia="ヒラギノ明朝 Pro W3" w:hAnsi="Arial" w:cs="Arial"/>
          <w:color w:val="000000"/>
          <w:szCs w:val="22"/>
        </w:rPr>
      </w:pPr>
      <w:r w:rsidRPr="00245665">
        <w:rPr>
          <w:rFonts w:ascii="Arial" w:eastAsia="ヒラギノ明朝 Pro W3" w:hAnsi="Arial" w:cs="Arial"/>
          <w:color w:val="000000"/>
          <w:szCs w:val="22"/>
        </w:rPr>
        <w:t>Gordon Research Conference on “Fibronectin, Integrins &amp; Related Molecules”. 02/2013, Ventura, CA, USA.</w:t>
      </w:r>
    </w:p>
    <w:p w14:paraId="73C92D78" w14:textId="77777777" w:rsidR="00245665" w:rsidRPr="00245665" w:rsidRDefault="00245665" w:rsidP="00245665">
      <w:pPr>
        <w:autoSpaceDE w:val="0"/>
        <w:autoSpaceDN w:val="0"/>
        <w:adjustRightInd w:val="0"/>
        <w:rPr>
          <w:rFonts w:ascii="Arial" w:eastAsia="ヒラギノ明朝 Pro W3" w:hAnsi="Arial" w:cs="Arial"/>
          <w:color w:val="000000"/>
          <w:szCs w:val="22"/>
        </w:rPr>
      </w:pPr>
    </w:p>
    <w:p w14:paraId="07E257A6" w14:textId="77777777" w:rsidR="00245665" w:rsidRPr="00245665" w:rsidRDefault="00245665" w:rsidP="00245665">
      <w:pPr>
        <w:snapToGrid w:val="0"/>
        <w:rPr>
          <w:rFonts w:ascii="Arial" w:hAnsi="Arial" w:cs="Arial"/>
          <w:kern w:val="0"/>
          <w:szCs w:val="22"/>
          <w:lang w:val="en-GB"/>
        </w:rPr>
      </w:pPr>
      <w:r w:rsidRPr="00245665">
        <w:rPr>
          <w:rFonts w:ascii="Arial" w:eastAsia="ヒラギノ明朝 Pro W3" w:hAnsi="Arial" w:cs="Arial"/>
          <w:color w:val="000000"/>
          <w:szCs w:val="22"/>
        </w:rPr>
        <w:t xml:space="preserve">10) </w:t>
      </w:r>
      <w:r w:rsidRPr="00245665">
        <w:rPr>
          <w:rFonts w:ascii="Arial" w:eastAsia="ヒラギノ明朝 Pro W3" w:hAnsi="Arial" w:cs="Arial"/>
          <w:color w:val="000000"/>
          <w:szCs w:val="22"/>
          <w:u w:val="single"/>
        </w:rPr>
        <w:t>Sakai, T</w:t>
      </w:r>
      <w:r w:rsidRPr="00245665">
        <w:rPr>
          <w:rFonts w:ascii="Arial" w:eastAsia="ヒラギノ明朝 Pro W3" w:hAnsi="Arial" w:cs="Arial"/>
          <w:color w:val="000000"/>
          <w:szCs w:val="22"/>
        </w:rPr>
        <w:t>.</w:t>
      </w:r>
      <w:r w:rsidRPr="00245665">
        <w:rPr>
          <w:rFonts w:ascii="Times New Roman" w:eastAsia="ヒラギノ明朝 Pro W3" w:hAnsi="Times New Roman"/>
          <w:color w:val="000000"/>
          <w:sz w:val="20"/>
        </w:rPr>
        <w:t xml:space="preserve"> </w:t>
      </w:r>
      <w:r w:rsidRPr="00245665">
        <w:rPr>
          <w:rFonts w:ascii="Arial" w:hAnsi="Arial" w:cs="Arial"/>
          <w:kern w:val="0"/>
          <w:szCs w:val="22"/>
          <w:lang w:val="en-GB"/>
        </w:rPr>
        <w:t xml:space="preserve">TGF-β-independent role of CTGF/CCN2 in the development of liver fibrosis. </w:t>
      </w:r>
    </w:p>
    <w:p w14:paraId="114922F2" w14:textId="77777777" w:rsidR="00245665" w:rsidRPr="00245665" w:rsidRDefault="00245665" w:rsidP="00245665">
      <w:pPr>
        <w:snapToGrid w:val="0"/>
        <w:ind w:left="360" w:right="72"/>
        <w:rPr>
          <w:rFonts w:ascii="Arial" w:eastAsia="ヒラギノ明朝 Pro W3" w:hAnsi="Arial" w:cs="Arial"/>
          <w:color w:val="000000"/>
          <w:szCs w:val="22"/>
        </w:rPr>
      </w:pPr>
      <w:r w:rsidRPr="00245665">
        <w:rPr>
          <w:rFonts w:ascii="Arial" w:eastAsia="ヒラギノ明朝 Pro W3" w:hAnsi="Arial" w:cs="Arial"/>
          <w:color w:val="000000"/>
          <w:szCs w:val="22"/>
          <w:lang w:val="en-GB"/>
        </w:rPr>
        <w:t>The British Society for Matrix Biology Spring Meeting</w:t>
      </w:r>
      <w:r w:rsidRPr="00245665">
        <w:rPr>
          <w:rFonts w:ascii="Arial" w:eastAsia="ヒラギノ明朝 Pro W3" w:hAnsi="Arial" w:cs="Arial"/>
          <w:color w:val="000000"/>
          <w:szCs w:val="22"/>
        </w:rPr>
        <w:t>. 04/2014, Bristol, UK.</w:t>
      </w:r>
    </w:p>
    <w:p w14:paraId="3DCE54C3" w14:textId="77777777" w:rsidR="00245665" w:rsidRPr="00245665" w:rsidRDefault="00245665" w:rsidP="00245665">
      <w:pPr>
        <w:snapToGrid w:val="0"/>
        <w:ind w:right="72"/>
        <w:rPr>
          <w:rFonts w:ascii="Arial" w:eastAsia="ヒラギノ明朝 Pro W3" w:hAnsi="Arial" w:cs="Arial"/>
          <w:color w:val="000000"/>
          <w:szCs w:val="22"/>
        </w:rPr>
      </w:pPr>
    </w:p>
    <w:p w14:paraId="2F96952E" w14:textId="77777777" w:rsidR="00245665" w:rsidRPr="00245665" w:rsidRDefault="00245665" w:rsidP="00245665">
      <w:pPr>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11) </w:t>
      </w:r>
      <w:r w:rsidRPr="00245665">
        <w:rPr>
          <w:rFonts w:ascii="Arial" w:eastAsia="ヒラギノ明朝 Pro W3" w:hAnsi="Arial" w:cs="Arial"/>
          <w:color w:val="000000"/>
          <w:szCs w:val="22"/>
          <w:u w:val="single"/>
        </w:rPr>
        <w:t>Sakai, T</w:t>
      </w:r>
      <w:r w:rsidRPr="00245665">
        <w:rPr>
          <w:rFonts w:ascii="Arial" w:eastAsia="ヒラギノ明朝 Pro W3" w:hAnsi="Arial" w:cs="Arial"/>
          <w:color w:val="000000"/>
          <w:szCs w:val="22"/>
        </w:rPr>
        <w:t xml:space="preserve">. TGF-β-independent role of CTGF/CCN2 in the development of liver fibrosis. </w:t>
      </w:r>
    </w:p>
    <w:p w14:paraId="3EE5E578" w14:textId="77777777" w:rsidR="00245665" w:rsidRPr="00245665" w:rsidRDefault="00245665" w:rsidP="00245665">
      <w:pPr>
        <w:snapToGrid w:val="0"/>
        <w:ind w:left="360" w:right="72"/>
        <w:rPr>
          <w:rFonts w:ascii="Arial" w:eastAsia="ヒラギノ明朝 Pro W3" w:hAnsi="Arial" w:cs="Arial"/>
          <w:color w:val="000000"/>
          <w:szCs w:val="22"/>
        </w:rPr>
      </w:pPr>
      <w:r w:rsidRPr="00245665">
        <w:rPr>
          <w:rFonts w:ascii="Arial" w:eastAsia="ヒラギノ明朝 Pro W3" w:hAnsi="Arial" w:cs="Arial"/>
          <w:color w:val="000000"/>
          <w:szCs w:val="22"/>
        </w:rPr>
        <w:t>Gordon Research Conference on “Fibronectin, Integrins &amp; Related Molecules”. 05/2015, Lucca (Barga), Italy.</w:t>
      </w:r>
    </w:p>
    <w:p w14:paraId="14A10BAE" w14:textId="77777777" w:rsidR="00245665" w:rsidRPr="00245665" w:rsidRDefault="00245665" w:rsidP="00245665">
      <w:pPr>
        <w:snapToGrid w:val="0"/>
        <w:ind w:left="360" w:right="72" w:hanging="360"/>
        <w:rPr>
          <w:rFonts w:ascii="Arial" w:eastAsia="ヒラギノ明朝 Pro W3" w:hAnsi="Arial" w:cs="Arial"/>
          <w:color w:val="000000"/>
          <w:szCs w:val="22"/>
        </w:rPr>
      </w:pPr>
    </w:p>
    <w:p w14:paraId="0149D8F3" w14:textId="77777777" w:rsidR="00245665" w:rsidRPr="00245665" w:rsidRDefault="00245665" w:rsidP="00245665">
      <w:pPr>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12) </w:t>
      </w:r>
      <w:r w:rsidRPr="00245665">
        <w:rPr>
          <w:rFonts w:ascii="Arial" w:eastAsia="ヒラギノ明朝 Pro W3" w:hAnsi="Arial" w:cs="Arial"/>
          <w:color w:val="000000"/>
          <w:szCs w:val="22"/>
          <w:u w:val="single"/>
        </w:rPr>
        <w:t>Sakai, T</w:t>
      </w:r>
      <w:r w:rsidRPr="00245665">
        <w:rPr>
          <w:rFonts w:ascii="Arial" w:eastAsia="ヒラギノ明朝 Pro W3" w:hAnsi="Arial" w:cs="Arial"/>
          <w:color w:val="000000"/>
          <w:szCs w:val="22"/>
        </w:rPr>
        <w:t>. Novel mechanistic resources to explore adult tendon pathology.</w:t>
      </w:r>
    </w:p>
    <w:p w14:paraId="09148160" w14:textId="77777777" w:rsidR="00245665" w:rsidRPr="00245665" w:rsidRDefault="00245665" w:rsidP="00245665">
      <w:pPr>
        <w:tabs>
          <w:tab w:val="left" w:pos="8145"/>
        </w:tabs>
        <w:snapToGrid w:val="0"/>
        <w:ind w:left="360" w:right="72"/>
        <w:rPr>
          <w:rFonts w:ascii="Arial" w:eastAsia="ヒラギノ明朝 Pro W3" w:hAnsi="Arial" w:cs="Arial"/>
          <w:color w:val="000000"/>
          <w:szCs w:val="22"/>
        </w:rPr>
      </w:pPr>
      <w:r w:rsidRPr="00245665">
        <w:rPr>
          <w:rFonts w:ascii="Arial" w:eastAsia="ヒラギノ明朝 Pro W3" w:hAnsi="Arial" w:cs="Arial"/>
          <w:color w:val="000000"/>
          <w:szCs w:val="22"/>
        </w:rPr>
        <w:t>The British Society for Matrix Biology Spring Meeting: Advances in tendon research – from bench to bedside. 09/2015, London, UK.</w:t>
      </w:r>
    </w:p>
    <w:p w14:paraId="72B401F6" w14:textId="77777777" w:rsidR="00245665" w:rsidRPr="00245665" w:rsidRDefault="00245665" w:rsidP="00245665">
      <w:pPr>
        <w:tabs>
          <w:tab w:val="left" w:pos="8145"/>
        </w:tabs>
        <w:snapToGrid w:val="0"/>
        <w:ind w:right="72"/>
        <w:rPr>
          <w:rFonts w:ascii="Arial" w:eastAsia="ヒラギノ明朝 Pro W3" w:hAnsi="Arial" w:cs="Arial"/>
          <w:color w:val="000000"/>
          <w:szCs w:val="22"/>
        </w:rPr>
      </w:pPr>
    </w:p>
    <w:p w14:paraId="7EBC27A6" w14:textId="77777777" w:rsidR="00245665" w:rsidRPr="00245665" w:rsidRDefault="00245665" w:rsidP="00245665">
      <w:pPr>
        <w:tabs>
          <w:tab w:val="left" w:pos="8145"/>
        </w:tabs>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13) </w:t>
      </w:r>
      <w:r w:rsidRPr="00245665">
        <w:rPr>
          <w:rFonts w:ascii="Arial" w:eastAsia="ヒラギノ明朝 Pro W3" w:hAnsi="Arial" w:cs="Arial"/>
          <w:color w:val="000000"/>
          <w:szCs w:val="22"/>
          <w:u w:val="single"/>
        </w:rPr>
        <w:t>Sakai, T</w:t>
      </w:r>
      <w:r w:rsidRPr="00245665">
        <w:rPr>
          <w:rFonts w:ascii="Arial" w:eastAsia="ヒラギノ明朝 Pro W3" w:hAnsi="Arial" w:cs="Arial"/>
          <w:color w:val="000000"/>
          <w:szCs w:val="22"/>
        </w:rPr>
        <w:t xml:space="preserve">. Molecular mechanism responsible for collagenous matrix accumulation during chronic hepatic fibrogenesis. </w:t>
      </w:r>
    </w:p>
    <w:p w14:paraId="1349F57B" w14:textId="77777777" w:rsidR="00245665" w:rsidRDefault="00245665" w:rsidP="00245665">
      <w:pPr>
        <w:tabs>
          <w:tab w:val="left" w:pos="8145"/>
        </w:tabs>
        <w:snapToGrid w:val="0"/>
        <w:ind w:left="360" w:right="72"/>
        <w:rPr>
          <w:rFonts w:ascii="Arial" w:eastAsia="ヒラギノ明朝 Pro W3" w:hAnsi="Arial" w:cs="Arial"/>
          <w:color w:val="000000"/>
          <w:szCs w:val="22"/>
        </w:rPr>
      </w:pPr>
      <w:r w:rsidRPr="00245665">
        <w:rPr>
          <w:rFonts w:ascii="Arial" w:eastAsia="ヒラギノ明朝 Pro W3" w:hAnsi="Arial" w:cs="Arial"/>
          <w:color w:val="000000"/>
          <w:szCs w:val="22"/>
        </w:rPr>
        <w:t>The British Society for Matrix Biology Spring</w:t>
      </w:r>
      <w:r w:rsidR="00733824">
        <w:rPr>
          <w:rFonts w:ascii="Arial" w:eastAsia="ヒラギノ明朝 Pro W3" w:hAnsi="Arial" w:cs="Arial"/>
          <w:color w:val="000000"/>
          <w:szCs w:val="22"/>
        </w:rPr>
        <w:t xml:space="preserve"> Meeting. 04/2016, Chester, UK.</w:t>
      </w:r>
    </w:p>
    <w:p w14:paraId="175B31FF" w14:textId="77777777" w:rsidR="00773BED" w:rsidRDefault="00773BED" w:rsidP="00773BED">
      <w:pPr>
        <w:tabs>
          <w:tab w:val="left" w:pos="8145"/>
        </w:tabs>
        <w:snapToGrid w:val="0"/>
        <w:ind w:right="72"/>
        <w:rPr>
          <w:rFonts w:ascii="Arial" w:eastAsia="ヒラギノ明朝 Pro W3" w:hAnsi="Arial" w:cs="Arial"/>
          <w:color w:val="000000"/>
          <w:szCs w:val="22"/>
        </w:rPr>
      </w:pPr>
    </w:p>
    <w:p w14:paraId="2099D3F6" w14:textId="77777777" w:rsidR="00773BED" w:rsidRPr="00773BED" w:rsidRDefault="00773BED" w:rsidP="00773BED">
      <w:pPr>
        <w:tabs>
          <w:tab w:val="left" w:pos="8145"/>
        </w:tabs>
        <w:snapToGrid w:val="0"/>
        <w:ind w:left="360" w:right="72" w:hanging="360"/>
        <w:rPr>
          <w:rFonts w:ascii="Arial" w:eastAsia="ヒラギノ明朝 Pro W3" w:hAnsi="Arial" w:cs="Arial"/>
          <w:color w:val="000000"/>
          <w:szCs w:val="22"/>
        </w:rPr>
      </w:pPr>
      <w:r>
        <w:rPr>
          <w:rFonts w:ascii="Arial" w:eastAsia="ヒラギノ明朝 Pro W3" w:hAnsi="Arial" w:cs="Arial"/>
          <w:color w:val="000000"/>
          <w:szCs w:val="22"/>
        </w:rPr>
        <w:t xml:space="preserve">14) </w:t>
      </w:r>
      <w:r w:rsidRPr="00773BED">
        <w:rPr>
          <w:rFonts w:ascii="Arial" w:eastAsia="ヒラギノ明朝 Pro W3" w:hAnsi="Arial" w:cs="Arial"/>
          <w:color w:val="000000"/>
          <w:szCs w:val="22"/>
          <w:u w:val="single"/>
        </w:rPr>
        <w:t>Sakai, T</w:t>
      </w:r>
      <w:r w:rsidRPr="00773BED">
        <w:rPr>
          <w:rFonts w:ascii="Arial" w:eastAsia="ヒラギノ明朝 Pro W3" w:hAnsi="Arial" w:cs="Arial"/>
          <w:color w:val="000000"/>
          <w:szCs w:val="22"/>
        </w:rPr>
        <w:t xml:space="preserve">. Scleraxis plays an indispensable contribution to progenitor lineage direction in adult tendon wound healing. </w:t>
      </w:r>
    </w:p>
    <w:p w14:paraId="4865536B" w14:textId="77777777" w:rsidR="00245665" w:rsidRDefault="00773BED" w:rsidP="003D12F4">
      <w:pPr>
        <w:tabs>
          <w:tab w:val="left" w:pos="8145"/>
        </w:tabs>
        <w:snapToGrid w:val="0"/>
        <w:ind w:left="360" w:right="72" w:hanging="360"/>
        <w:rPr>
          <w:rFonts w:ascii="Arial" w:eastAsia="ヒラギノ明朝 Pro W3" w:hAnsi="Arial" w:cs="Arial"/>
          <w:color w:val="000000"/>
          <w:szCs w:val="22"/>
        </w:rPr>
      </w:pPr>
      <w:r>
        <w:rPr>
          <w:rFonts w:ascii="Arial" w:eastAsia="ヒラギノ明朝 Pro W3" w:hAnsi="Arial" w:cs="Arial"/>
          <w:color w:val="000000"/>
          <w:szCs w:val="22"/>
        </w:rPr>
        <w:t xml:space="preserve">   </w:t>
      </w:r>
      <w:r w:rsidRPr="00773BED">
        <w:rPr>
          <w:rFonts w:ascii="Arial" w:eastAsia="ヒラギノ明朝 Pro W3" w:hAnsi="Arial" w:cs="Arial"/>
          <w:color w:val="000000"/>
          <w:szCs w:val="22"/>
        </w:rPr>
        <w:t>The Matrix Biolo</w:t>
      </w:r>
      <w:r>
        <w:rPr>
          <w:rFonts w:ascii="Arial" w:eastAsia="ヒラギノ明朝 Pro W3" w:hAnsi="Arial" w:cs="Arial"/>
          <w:color w:val="000000"/>
          <w:szCs w:val="22"/>
        </w:rPr>
        <w:t>gy Europe (MBE). 07/2018</w:t>
      </w:r>
      <w:r w:rsidRPr="00773BED">
        <w:rPr>
          <w:rFonts w:ascii="Arial" w:eastAsia="ヒラギノ明朝 Pro W3" w:hAnsi="Arial" w:cs="Arial"/>
          <w:color w:val="000000"/>
          <w:szCs w:val="22"/>
        </w:rPr>
        <w:t>, Manchester</w:t>
      </w:r>
      <w:r>
        <w:rPr>
          <w:rFonts w:ascii="Arial" w:eastAsia="ヒラギノ明朝 Pro W3" w:hAnsi="Arial" w:cs="Arial"/>
          <w:color w:val="000000"/>
          <w:szCs w:val="22"/>
        </w:rPr>
        <w:t>, UK</w:t>
      </w:r>
      <w:r w:rsidRPr="00773BED">
        <w:rPr>
          <w:rFonts w:ascii="Arial" w:eastAsia="ヒラギノ明朝 Pro W3" w:hAnsi="Arial" w:cs="Arial"/>
          <w:color w:val="000000"/>
          <w:szCs w:val="22"/>
        </w:rPr>
        <w:t>.</w:t>
      </w:r>
    </w:p>
    <w:p w14:paraId="723DFB8C" w14:textId="77777777" w:rsidR="00773BED" w:rsidRPr="00245665" w:rsidRDefault="00773BED" w:rsidP="00245665">
      <w:pPr>
        <w:snapToGrid w:val="0"/>
        <w:ind w:left="360" w:right="72" w:hanging="360"/>
        <w:rPr>
          <w:rFonts w:ascii="Arial" w:eastAsia="ヒラギノ明朝 Pro W3" w:hAnsi="Arial" w:cs="Arial"/>
          <w:color w:val="000000"/>
          <w:szCs w:val="22"/>
        </w:rPr>
      </w:pPr>
    </w:p>
    <w:p w14:paraId="4EE8153B" w14:textId="77777777" w:rsidR="00245665" w:rsidRPr="00245665" w:rsidRDefault="00245665" w:rsidP="00245665">
      <w:pPr>
        <w:snapToGrid w:val="0"/>
        <w:ind w:right="72"/>
        <w:rPr>
          <w:rFonts w:ascii="MS Mincho" w:hAnsi="MS Mincho"/>
          <w:b/>
          <w:color w:val="000000"/>
          <w:szCs w:val="22"/>
        </w:rPr>
      </w:pPr>
      <w:r w:rsidRPr="00245665">
        <w:rPr>
          <w:rFonts w:ascii="MS Mincho" w:hAnsi="MS Mincho" w:hint="eastAsia"/>
          <w:b/>
          <w:color w:val="000000"/>
          <w:szCs w:val="22"/>
        </w:rPr>
        <w:t>特別講演・シンポジウム等（国内）</w:t>
      </w:r>
    </w:p>
    <w:p w14:paraId="38835D83" w14:textId="77777777" w:rsidR="00245665" w:rsidRPr="00245665" w:rsidRDefault="00245665" w:rsidP="00245665">
      <w:pPr>
        <w:ind w:left="359" w:right="72" w:hangingChars="163" w:hanging="359"/>
        <w:rPr>
          <w:rFonts w:ascii="MS Mincho" w:hAnsi="MS Mincho"/>
          <w:color w:val="000000"/>
          <w:szCs w:val="22"/>
        </w:rPr>
      </w:pPr>
      <w:r w:rsidRPr="00245665">
        <w:rPr>
          <w:rFonts w:ascii="Arial" w:eastAsia="ヒラギノ明朝 Pro W3" w:hAnsi="Arial" w:cs="Arial"/>
          <w:color w:val="000000"/>
          <w:szCs w:val="22"/>
        </w:rPr>
        <w:t>1)</w:t>
      </w:r>
      <w:r w:rsidRPr="00245665">
        <w:rPr>
          <w:rFonts w:ascii="Times" w:eastAsia="ヒラギノ明朝 Pro W3" w:hAnsi="Times"/>
          <w:color w:val="000000"/>
          <w:szCs w:val="22"/>
        </w:rPr>
        <w:t xml:space="preserve"> </w:t>
      </w:r>
      <w:r w:rsidRPr="00245665">
        <w:rPr>
          <w:rFonts w:ascii="MS Mincho" w:hAnsi="MS Mincho" w:hint="eastAsia"/>
          <w:color w:val="000000"/>
          <w:szCs w:val="22"/>
          <w:u w:val="single"/>
        </w:rPr>
        <w:t>酒井尚雄</w:t>
      </w:r>
      <w:r w:rsidRPr="00245665">
        <w:rPr>
          <w:rFonts w:ascii="MS Mincho" w:hAnsi="MS Mincho" w:hint="eastAsia"/>
          <w:color w:val="000000"/>
          <w:szCs w:val="22"/>
        </w:rPr>
        <w:t>：細胞―マトリックス間相互作用に関わる制御因子の分子機能解析</w:t>
      </w:r>
      <w:r w:rsidRPr="00245665">
        <w:rPr>
          <w:rFonts w:ascii="MS Mincho" w:hAnsi="MS Mincho"/>
          <w:color w:val="000000"/>
          <w:szCs w:val="22"/>
        </w:rPr>
        <w:t>.</w:t>
      </w:r>
      <w:r w:rsidRPr="00245665">
        <w:rPr>
          <w:rFonts w:ascii="MS Mincho" w:hAnsi="MS Mincho" w:hint="eastAsia"/>
          <w:color w:val="000000"/>
          <w:szCs w:val="22"/>
        </w:rPr>
        <w:t xml:space="preserve">　</w:t>
      </w:r>
    </w:p>
    <w:p w14:paraId="22A745B4" w14:textId="77777777" w:rsidR="00245665" w:rsidRPr="00245665" w:rsidRDefault="00733824" w:rsidP="00245665">
      <w:pPr>
        <w:ind w:leftChars="105" w:left="337" w:right="72" w:hangingChars="48" w:hanging="106"/>
        <w:rPr>
          <w:rFonts w:ascii="MS Mincho" w:hAnsi="MS Mincho"/>
          <w:color w:val="000000"/>
          <w:szCs w:val="22"/>
        </w:rPr>
      </w:pPr>
      <w:r>
        <w:rPr>
          <w:rFonts w:ascii="MS Mincho" w:hAnsi="MS Mincho" w:hint="eastAsia"/>
          <w:color w:val="000000"/>
          <w:szCs w:val="22"/>
        </w:rPr>
        <w:t>第45</w:t>
      </w:r>
      <w:r w:rsidR="00245665" w:rsidRPr="00245665">
        <w:rPr>
          <w:rFonts w:ascii="MS Mincho" w:hAnsi="MS Mincho" w:hint="eastAsia"/>
          <w:color w:val="000000"/>
          <w:szCs w:val="22"/>
        </w:rPr>
        <w:t xml:space="preserve">回日本病理学会秋期総会・学術研究賞（Ａ演説）受賞, 東京, </w:t>
      </w:r>
      <w:r>
        <w:rPr>
          <w:rFonts w:ascii="MS Mincho" w:hAnsi="MS Mincho" w:hint="eastAsia"/>
          <w:color w:val="000000"/>
          <w:szCs w:val="22"/>
        </w:rPr>
        <w:t>1999</w:t>
      </w:r>
      <w:r w:rsidR="00245665" w:rsidRPr="00245665">
        <w:rPr>
          <w:rFonts w:ascii="MS Mincho" w:hAnsi="MS Mincho"/>
          <w:color w:val="000000"/>
          <w:szCs w:val="22"/>
        </w:rPr>
        <w:t>.</w:t>
      </w:r>
      <w:r w:rsidR="00245665" w:rsidRPr="00245665">
        <w:rPr>
          <w:rFonts w:ascii="MS Mincho" w:hAnsi="MS Mincho" w:hint="eastAsia"/>
          <w:color w:val="000000"/>
          <w:szCs w:val="22"/>
        </w:rPr>
        <w:t>（特別公演）</w:t>
      </w:r>
    </w:p>
    <w:p w14:paraId="0629DF70" w14:textId="77777777" w:rsidR="00245665" w:rsidRPr="00245665" w:rsidRDefault="00245665" w:rsidP="00245665">
      <w:pPr>
        <w:snapToGrid w:val="0"/>
        <w:ind w:left="360" w:hanging="360"/>
        <w:rPr>
          <w:rFonts w:ascii="Arial" w:eastAsia="ヒラギノ明朝 Pro W3" w:hAnsi="Arial" w:cs="Arial"/>
          <w:color w:val="000000"/>
          <w:szCs w:val="22"/>
        </w:rPr>
      </w:pPr>
    </w:p>
    <w:p w14:paraId="0F6D8563" w14:textId="77777777" w:rsidR="00245665" w:rsidRPr="00245665" w:rsidRDefault="00245665" w:rsidP="00245665">
      <w:pPr>
        <w:snapToGrid w:val="0"/>
        <w:ind w:left="360" w:right="72" w:hanging="360"/>
        <w:rPr>
          <w:rFonts w:ascii="Arial" w:eastAsia="ヒラギノ明朝 Pro W3" w:hAnsi="Arial" w:cs="Arial"/>
          <w:color w:val="000000"/>
          <w:szCs w:val="22"/>
        </w:rPr>
      </w:pPr>
      <w:r w:rsidRPr="00245665">
        <w:rPr>
          <w:rFonts w:ascii="Arial" w:eastAsia="ヒラギノ明朝 Pro W3" w:hAnsi="Arial" w:cs="Arial"/>
          <w:color w:val="000000"/>
          <w:szCs w:val="22"/>
        </w:rPr>
        <w:t xml:space="preserve">2) </w:t>
      </w:r>
      <w:r w:rsidRPr="00245665">
        <w:rPr>
          <w:rFonts w:ascii="Arial" w:eastAsia="ヒラギノ明朝 Pro W3" w:hAnsi="Arial" w:cs="Arial"/>
          <w:bCs/>
          <w:color w:val="000000"/>
          <w:szCs w:val="22"/>
          <w:u w:val="single"/>
        </w:rPr>
        <w:t>Sakai, T.</w:t>
      </w:r>
      <w:r w:rsidRPr="00245665">
        <w:rPr>
          <w:rFonts w:ascii="Arial" w:eastAsia="ヒラギノ明朝 Pro W3" w:hAnsi="Arial" w:cs="Arial"/>
          <w:color w:val="000000"/>
          <w:szCs w:val="22"/>
        </w:rPr>
        <w:t xml:space="preserve">, Li, S., Docheva, D., Grashoff, C., </w:t>
      </w:r>
      <w:smartTag w:uri="urn:schemas-microsoft-com:office:smarttags" w:element="City">
        <w:smartTag w:uri="urn:schemas-microsoft-com:office:smarttags" w:element="place">
          <w:r w:rsidRPr="00245665">
            <w:rPr>
              <w:rFonts w:ascii="Arial" w:eastAsia="ヒラギノ明朝 Pro W3" w:hAnsi="Arial" w:cs="Arial"/>
              <w:color w:val="000000"/>
              <w:szCs w:val="22"/>
            </w:rPr>
            <w:t>Sakai</w:t>
          </w:r>
        </w:smartTag>
      </w:smartTag>
      <w:r w:rsidRPr="00245665">
        <w:rPr>
          <w:rFonts w:ascii="Arial" w:eastAsia="ヒラギノ明朝 Pro W3" w:hAnsi="Arial" w:cs="Arial"/>
          <w:color w:val="000000"/>
          <w:szCs w:val="22"/>
        </w:rPr>
        <w:t xml:space="preserve">, K., Yurchenco P.D., and </w:t>
      </w:r>
      <w:proofErr w:type="spellStart"/>
      <w:r w:rsidRPr="00245665">
        <w:rPr>
          <w:rFonts w:ascii="Arial" w:eastAsia="ヒラギノ明朝 Pro W3" w:hAnsi="Arial" w:cs="Arial"/>
          <w:color w:val="000000"/>
          <w:szCs w:val="22"/>
        </w:rPr>
        <w:t>Fässler</w:t>
      </w:r>
      <w:proofErr w:type="spellEnd"/>
      <w:r w:rsidRPr="00245665">
        <w:rPr>
          <w:rFonts w:ascii="Arial" w:eastAsia="ヒラギノ明朝 Pro W3" w:hAnsi="Arial" w:cs="Arial"/>
          <w:color w:val="000000"/>
          <w:szCs w:val="22"/>
        </w:rPr>
        <w:t xml:space="preserve">, R. Roles of Integrin-linked kinase during development. </w:t>
      </w:r>
    </w:p>
    <w:p w14:paraId="77A2D531" w14:textId="77777777" w:rsidR="00245665" w:rsidRPr="00245665" w:rsidRDefault="00245665" w:rsidP="00245665">
      <w:pPr>
        <w:tabs>
          <w:tab w:val="left" w:pos="6552"/>
        </w:tabs>
        <w:snapToGrid w:val="0"/>
        <w:ind w:left="360" w:right="72" w:hanging="108"/>
        <w:rPr>
          <w:rFonts w:ascii="MS Mincho" w:hAnsi="MS Mincho" w:cs="Arial"/>
          <w:color w:val="000000"/>
          <w:szCs w:val="22"/>
        </w:rPr>
      </w:pPr>
      <w:r w:rsidRPr="00245665">
        <w:rPr>
          <w:rFonts w:ascii="Arial" w:eastAsia="ヒラギノ明朝 Pro W3" w:hAnsi="Arial" w:cs="Arial"/>
          <w:color w:val="000000"/>
          <w:szCs w:val="22"/>
        </w:rPr>
        <w:t>The 11</w:t>
      </w:r>
      <w:r w:rsidRPr="00245665">
        <w:rPr>
          <w:rFonts w:ascii="Arial" w:eastAsia="ヒラギノ明朝 Pro W3" w:hAnsi="Arial" w:cs="Arial"/>
          <w:color w:val="000000"/>
          <w:szCs w:val="22"/>
          <w:vertAlign w:val="superscript"/>
        </w:rPr>
        <w:t>th</w:t>
      </w:r>
      <w:r w:rsidRPr="00245665">
        <w:rPr>
          <w:rFonts w:ascii="Arial" w:eastAsia="ヒラギノ明朝 Pro W3" w:hAnsi="Arial" w:cs="Arial"/>
          <w:color w:val="000000"/>
          <w:szCs w:val="22"/>
        </w:rPr>
        <w:t xml:space="preserve"> International Symposium on Basement Membranes. 03/2003, </w:t>
      </w:r>
      <w:smartTag w:uri="urn:schemas-microsoft-com:office:smarttags" w:element="City">
        <w:smartTag w:uri="urn:schemas-microsoft-com:office:smarttags" w:element="place">
          <w:r w:rsidRPr="00245665">
            <w:rPr>
              <w:rFonts w:ascii="Arial" w:eastAsia="ヒラギノ明朝 Pro W3" w:hAnsi="Arial" w:cs="Arial"/>
              <w:color w:val="000000"/>
              <w:szCs w:val="22"/>
            </w:rPr>
            <w:t>Chiba</w:t>
          </w:r>
        </w:smartTag>
      </w:smartTag>
      <w:r w:rsidRPr="00245665">
        <w:rPr>
          <w:rFonts w:ascii="Arial" w:eastAsia="ヒラギノ明朝 Pro W3" w:hAnsi="Arial" w:cs="Arial"/>
          <w:color w:val="000000"/>
          <w:szCs w:val="22"/>
        </w:rPr>
        <w:t>, Japan.</w:t>
      </w:r>
      <w:r w:rsidRPr="00245665">
        <w:rPr>
          <w:rFonts w:ascii="MS Mincho" w:hAnsi="MS Mincho" w:cs="Arial" w:hint="eastAsia"/>
          <w:color w:val="000000"/>
          <w:szCs w:val="22"/>
        </w:rPr>
        <w:t>（シンポジウム・招待公演）</w:t>
      </w:r>
    </w:p>
    <w:p w14:paraId="3CD9BBC7" w14:textId="77777777" w:rsidR="00245665" w:rsidRPr="00245665" w:rsidRDefault="00245665" w:rsidP="00245665">
      <w:pPr>
        <w:tabs>
          <w:tab w:val="left" w:pos="6552"/>
        </w:tabs>
        <w:snapToGrid w:val="0"/>
        <w:ind w:left="360" w:right="72" w:hanging="108"/>
        <w:rPr>
          <w:rFonts w:ascii="MS Mincho" w:hAnsi="MS Mincho" w:cs="Arial"/>
          <w:color w:val="000000"/>
          <w:szCs w:val="22"/>
        </w:rPr>
      </w:pPr>
    </w:p>
    <w:p w14:paraId="08058841" w14:textId="77777777" w:rsidR="00245665" w:rsidRPr="00245665" w:rsidRDefault="00245665" w:rsidP="00245665">
      <w:pPr>
        <w:rPr>
          <w:rFonts w:ascii="MS Mincho" w:hAnsi="MS Mincho" w:cs="MS Gothic"/>
          <w:sz w:val="21"/>
          <w:szCs w:val="21"/>
        </w:rPr>
      </w:pPr>
      <w:r w:rsidRPr="00245665">
        <w:rPr>
          <w:rFonts w:ascii="Arial" w:eastAsia="ヒラギノ明朝 Pro W3" w:hAnsi="Arial" w:cs="Arial"/>
          <w:color w:val="000000"/>
          <w:szCs w:val="22"/>
        </w:rPr>
        <w:lastRenderedPageBreak/>
        <w:t>3)</w:t>
      </w:r>
      <w:r w:rsidRPr="00245665">
        <w:rPr>
          <w:rFonts w:ascii="MS Mincho" w:hAnsi="MS Mincho" w:hint="eastAsia"/>
          <w:color w:val="000000"/>
          <w:szCs w:val="22"/>
        </w:rPr>
        <w:t xml:space="preserve"> </w:t>
      </w:r>
      <w:r w:rsidRPr="00245665">
        <w:rPr>
          <w:rFonts w:ascii="MS Mincho" w:hAnsi="MS Mincho" w:hint="eastAsia"/>
          <w:color w:val="000000"/>
          <w:szCs w:val="22"/>
          <w:u w:val="single"/>
        </w:rPr>
        <w:t>酒井尚雄</w:t>
      </w:r>
      <w:r w:rsidRPr="00245665">
        <w:rPr>
          <w:rFonts w:ascii="MS Mincho" w:hAnsi="MS Mincho" w:hint="eastAsia"/>
          <w:color w:val="000000"/>
          <w:szCs w:val="22"/>
        </w:rPr>
        <w:t>：</w:t>
      </w:r>
      <w:r w:rsidRPr="00245665">
        <w:rPr>
          <w:rFonts w:ascii="MS Mincho" w:hAnsi="MS Mincho" w:cs="MS Gothic" w:hint="eastAsia"/>
          <w:sz w:val="21"/>
          <w:szCs w:val="21"/>
        </w:rPr>
        <w:t>組織障害時におけるマトリックス分子によるサイトカイン活性制御</w:t>
      </w:r>
      <w:r w:rsidRPr="00245665">
        <w:rPr>
          <w:rFonts w:ascii="MS Mincho" w:hAnsi="MS Mincho"/>
          <w:color w:val="000000"/>
          <w:szCs w:val="22"/>
        </w:rPr>
        <w:t>.</w:t>
      </w:r>
      <w:r w:rsidRPr="00245665">
        <w:rPr>
          <w:rFonts w:ascii="MS Mincho" w:hAnsi="MS Mincho" w:hint="eastAsia"/>
          <w:color w:val="000000"/>
          <w:szCs w:val="22"/>
        </w:rPr>
        <w:t xml:space="preserve">　</w:t>
      </w:r>
    </w:p>
    <w:p w14:paraId="5748D99D" w14:textId="77777777" w:rsidR="00245665" w:rsidRPr="00245665" w:rsidRDefault="00733824" w:rsidP="00245665">
      <w:pPr>
        <w:ind w:leftChars="105" w:left="337" w:right="72" w:hangingChars="48" w:hanging="106"/>
        <w:rPr>
          <w:rFonts w:ascii="MS Mincho" w:hAnsi="MS Mincho"/>
          <w:color w:val="000000"/>
          <w:szCs w:val="22"/>
        </w:rPr>
      </w:pPr>
      <w:r>
        <w:rPr>
          <w:rFonts w:ascii="MS Mincho" w:hAnsi="MS Mincho" w:hint="eastAsia"/>
          <w:color w:val="000000"/>
          <w:szCs w:val="22"/>
        </w:rPr>
        <w:t>第101</w:t>
      </w:r>
      <w:r w:rsidR="00245665" w:rsidRPr="00245665">
        <w:rPr>
          <w:rFonts w:ascii="MS Mincho" w:hAnsi="MS Mincho" w:hint="eastAsia"/>
          <w:color w:val="000000"/>
          <w:szCs w:val="22"/>
        </w:rPr>
        <w:t xml:space="preserve">回日本病理学会春期総会, 東京, </w:t>
      </w:r>
      <w:r>
        <w:rPr>
          <w:rFonts w:ascii="MS Mincho" w:hAnsi="MS Mincho" w:hint="eastAsia"/>
          <w:color w:val="000000"/>
          <w:szCs w:val="22"/>
        </w:rPr>
        <w:t>2012</w:t>
      </w:r>
      <w:r w:rsidR="00245665" w:rsidRPr="00245665">
        <w:rPr>
          <w:rFonts w:ascii="MS Mincho" w:hAnsi="MS Mincho"/>
          <w:color w:val="000000"/>
          <w:szCs w:val="22"/>
        </w:rPr>
        <w:t>.</w:t>
      </w:r>
      <w:r w:rsidR="00245665" w:rsidRPr="00245665">
        <w:rPr>
          <w:rFonts w:ascii="MS Mincho" w:hAnsi="MS Mincho" w:hint="eastAsia"/>
          <w:color w:val="000000"/>
          <w:szCs w:val="22"/>
        </w:rPr>
        <w:t>（ワークショップ）</w:t>
      </w:r>
    </w:p>
    <w:p w14:paraId="20D13820" w14:textId="77777777" w:rsidR="00245665" w:rsidRPr="00245665" w:rsidRDefault="00245665" w:rsidP="00245665">
      <w:pPr>
        <w:snapToGrid w:val="0"/>
        <w:ind w:right="72"/>
        <w:rPr>
          <w:rFonts w:ascii="Arial" w:eastAsia="ヒラギノ明朝 Pro W3" w:hAnsi="Arial" w:cs="Arial"/>
          <w:color w:val="000000"/>
          <w:szCs w:val="22"/>
        </w:rPr>
      </w:pPr>
    </w:p>
    <w:p w14:paraId="1562E02C" w14:textId="77777777" w:rsidR="00245665" w:rsidRPr="00245665" w:rsidRDefault="00245665" w:rsidP="00733824">
      <w:pPr>
        <w:snapToGrid w:val="0"/>
        <w:ind w:left="360" w:right="72" w:hanging="360"/>
        <w:rPr>
          <w:rFonts w:ascii="Arial" w:eastAsia="ヒラギノ明朝 Pro W3" w:hAnsi="Arial" w:cs="Arial"/>
          <w:color w:val="000000"/>
          <w:szCs w:val="22"/>
          <w:lang w:val="en-GB"/>
        </w:rPr>
      </w:pPr>
      <w:r w:rsidRPr="00245665">
        <w:rPr>
          <w:rFonts w:ascii="Arial" w:eastAsia="ヒラギノ明朝 Pro W3" w:hAnsi="Arial" w:cs="Arial"/>
          <w:color w:val="000000"/>
          <w:szCs w:val="22"/>
        </w:rPr>
        <w:t xml:space="preserve">4) </w:t>
      </w:r>
      <w:r w:rsidRPr="00245665">
        <w:rPr>
          <w:rFonts w:ascii="Arial" w:eastAsia="ヒラギノ明朝 Pro W3" w:hAnsi="Arial" w:cs="Arial"/>
          <w:color w:val="000000"/>
          <w:szCs w:val="22"/>
          <w:u w:val="single"/>
          <w:lang w:val="en-GB"/>
        </w:rPr>
        <w:t>Sakai, T</w:t>
      </w:r>
      <w:r w:rsidRPr="00245665">
        <w:rPr>
          <w:rFonts w:ascii="Arial" w:eastAsia="ヒラギノ明朝 Pro W3" w:hAnsi="Arial" w:cs="Arial"/>
          <w:color w:val="000000"/>
          <w:szCs w:val="22"/>
          <w:lang w:val="en-GB"/>
        </w:rPr>
        <w:t xml:space="preserve">. Fibronectin restricts TGF-β bioavailability and matrix remodelling in chronic liver fibrogenesis. The 25th Conference of the Asian Pacific Association for the Study of Liver (APASL). 02/2016, Tokyo, Japan. </w:t>
      </w:r>
    </w:p>
    <w:p w14:paraId="0D3EA279" w14:textId="77777777" w:rsidR="00245665" w:rsidRPr="00245665" w:rsidRDefault="00245665" w:rsidP="00733824">
      <w:pPr>
        <w:snapToGrid w:val="0"/>
        <w:ind w:right="72"/>
        <w:rPr>
          <w:rFonts w:ascii="Arial" w:eastAsia="ヒラギノ明朝 Pro W3" w:hAnsi="Arial" w:cs="Arial"/>
          <w:color w:val="000000"/>
          <w:szCs w:val="22"/>
          <w:lang w:val="en-GB"/>
        </w:rPr>
      </w:pPr>
      <w:r w:rsidRPr="00245665">
        <w:rPr>
          <w:rFonts w:ascii="Arial" w:eastAsia="ヒラギノ明朝 Pro W3" w:hAnsi="Arial" w:cs="Arial"/>
          <w:color w:val="000000"/>
          <w:szCs w:val="22"/>
          <w:lang w:val="en-GB"/>
        </w:rPr>
        <w:t xml:space="preserve">   </w:t>
      </w:r>
      <w:r w:rsidR="00521262">
        <w:rPr>
          <w:rFonts w:ascii="Arial" w:eastAsia="ヒラギノ明朝 Pro W3" w:hAnsi="Arial" w:cs="Arial"/>
          <w:color w:val="000000"/>
          <w:szCs w:val="22"/>
          <w:lang w:val="en-GB"/>
        </w:rPr>
        <w:t>(</w:t>
      </w:r>
      <w:r w:rsidRPr="00245665">
        <w:rPr>
          <w:rFonts w:ascii="Arial" w:eastAsia="ヒラギノ明朝 Pro W3" w:hAnsi="Arial" w:cs="Arial"/>
          <w:color w:val="000000"/>
          <w:szCs w:val="22"/>
          <w:lang w:val="en-GB"/>
        </w:rPr>
        <w:t xml:space="preserve">Selected as a Presidential Award). </w:t>
      </w:r>
    </w:p>
    <w:p w14:paraId="36EBAF0F" w14:textId="77777777" w:rsidR="00245665" w:rsidRDefault="00245665" w:rsidP="00733824">
      <w:pPr>
        <w:snapToGrid w:val="0"/>
        <w:ind w:right="72"/>
        <w:rPr>
          <w:rFonts w:ascii="Arial" w:eastAsia="ヒラギノ明朝 Pro W3" w:hAnsi="Arial" w:cs="Arial"/>
          <w:color w:val="000000"/>
          <w:szCs w:val="22"/>
          <w:lang w:val="en-GB"/>
        </w:rPr>
      </w:pPr>
    </w:p>
    <w:p w14:paraId="0AA7A7A5" w14:textId="77777777" w:rsidR="003A5177" w:rsidRPr="00245665" w:rsidRDefault="003A5177" w:rsidP="00733824">
      <w:pPr>
        <w:snapToGrid w:val="0"/>
        <w:ind w:right="72"/>
        <w:rPr>
          <w:rFonts w:ascii="Arial" w:eastAsia="ヒラギノ明朝 Pro W3" w:hAnsi="Arial" w:cs="Arial"/>
          <w:color w:val="000000"/>
          <w:szCs w:val="22"/>
          <w:lang w:val="en-GB"/>
        </w:rPr>
      </w:pPr>
    </w:p>
    <w:p w14:paraId="5CD72C92" w14:textId="77777777" w:rsidR="00245665" w:rsidRPr="00245665" w:rsidRDefault="00DC4677" w:rsidP="00733824">
      <w:pPr>
        <w:snapToGrid w:val="0"/>
        <w:ind w:left="360" w:hanging="360"/>
        <w:rPr>
          <w:rFonts w:ascii="Arial" w:eastAsia="ヒラギノ明朝 Pro W3" w:hAnsi="Arial" w:cs="Arial"/>
          <w:color w:val="000000"/>
          <w:szCs w:val="22"/>
          <w:lang w:val="sv-SE"/>
        </w:rPr>
      </w:pPr>
      <w:r>
        <w:rPr>
          <w:rFonts w:ascii="Arial" w:eastAsia="ヒラギノ明朝 Pro W3" w:hAnsi="Arial" w:cs="Arial"/>
          <w:color w:val="000000"/>
          <w:szCs w:val="22"/>
          <w:lang w:val="sv-SE"/>
        </w:rPr>
        <w:t xml:space="preserve">5) </w:t>
      </w:r>
      <w:r w:rsidRPr="00DC4677">
        <w:rPr>
          <w:rFonts w:ascii="Arial" w:eastAsia="ヒラギノ明朝 Pro W3" w:hAnsi="Arial" w:cs="Arial"/>
          <w:color w:val="000000"/>
          <w:szCs w:val="22"/>
          <w:u w:val="single"/>
          <w:lang w:val="sv-SE"/>
        </w:rPr>
        <w:t>Sakai, T</w:t>
      </w:r>
      <w:r>
        <w:rPr>
          <w:rFonts w:ascii="Arial" w:eastAsia="ヒラギノ明朝 Pro W3" w:hAnsi="Arial" w:cs="Arial"/>
          <w:color w:val="000000"/>
          <w:szCs w:val="22"/>
          <w:lang w:val="sv-SE"/>
        </w:rPr>
        <w:t>.</w:t>
      </w:r>
      <w:r w:rsidR="00733824">
        <w:rPr>
          <w:rFonts w:ascii="Arial" w:eastAsia="ヒラギノ明朝 Pro W3" w:hAnsi="Arial" w:cs="Arial"/>
          <w:color w:val="000000"/>
          <w:szCs w:val="22"/>
          <w:lang w:val="sv-SE"/>
        </w:rPr>
        <w:t xml:space="preserve"> </w:t>
      </w:r>
      <w:r w:rsidR="00733824" w:rsidRPr="00733824">
        <w:rPr>
          <w:rFonts w:ascii="Arial" w:eastAsia="ヒラギノ明朝 Pro W3" w:hAnsi="Arial" w:cs="Arial"/>
          <w:color w:val="000000"/>
          <w:szCs w:val="22"/>
          <w:lang w:val="sv-SE"/>
        </w:rPr>
        <w:t>How is the persistent remodeling following injury translated into fibrosis signaling? – New avenues for unde</w:t>
      </w:r>
      <w:r w:rsidR="00733824">
        <w:rPr>
          <w:rFonts w:ascii="Arial" w:eastAsia="ヒラギノ明朝 Pro W3" w:hAnsi="Arial" w:cs="Arial"/>
          <w:color w:val="000000"/>
          <w:szCs w:val="22"/>
          <w:lang w:val="sv-SE"/>
        </w:rPr>
        <w:t>rstanding extracellular matrix.</w:t>
      </w:r>
      <w:r>
        <w:rPr>
          <w:rFonts w:ascii="Arial" w:eastAsia="ヒラギノ明朝 Pro W3" w:hAnsi="Arial" w:cs="Arial"/>
          <w:color w:val="000000"/>
          <w:szCs w:val="22"/>
          <w:lang w:val="sv-SE"/>
        </w:rPr>
        <w:t xml:space="preserve"> ’Meister Lecture’, T</w:t>
      </w:r>
      <w:r w:rsidRPr="00DC4677">
        <w:rPr>
          <w:rFonts w:ascii="Arial" w:eastAsia="ヒラギノ明朝 Pro W3" w:hAnsi="Arial" w:cs="Arial"/>
          <w:color w:val="000000"/>
          <w:szCs w:val="22"/>
          <w:lang w:val="sv-SE"/>
        </w:rPr>
        <w:t>he 49th Japanese Society</w:t>
      </w:r>
      <w:r>
        <w:rPr>
          <w:rFonts w:ascii="Arial" w:eastAsia="ヒラギノ明朝 Pro W3" w:hAnsi="Arial" w:cs="Arial"/>
          <w:color w:val="000000"/>
          <w:szCs w:val="22"/>
          <w:lang w:val="sv-SE"/>
        </w:rPr>
        <w:t xml:space="preserve"> of Matrix Biology and Medicine.</w:t>
      </w:r>
      <w:r w:rsidR="00733824">
        <w:rPr>
          <w:rFonts w:ascii="Arial" w:eastAsia="ヒラギノ明朝 Pro W3" w:hAnsi="Arial" w:cs="Arial"/>
          <w:color w:val="000000"/>
          <w:szCs w:val="22"/>
          <w:lang w:val="sv-SE"/>
        </w:rPr>
        <w:t xml:space="preserve"> 06/2017, Tsu, Mie, Japan.</w:t>
      </w:r>
    </w:p>
    <w:p w14:paraId="45D5CFC1" w14:textId="77777777" w:rsidR="00245665" w:rsidRPr="00245665" w:rsidRDefault="00245665" w:rsidP="00733824">
      <w:pPr>
        <w:snapToGrid w:val="0"/>
        <w:rPr>
          <w:rFonts w:ascii="Arial" w:eastAsia="ヒラギノ明朝 Pro W3" w:hAnsi="Arial" w:cs="Arial"/>
          <w:color w:val="000000"/>
          <w:szCs w:val="22"/>
          <w:lang w:val="sv-SE"/>
        </w:rPr>
      </w:pPr>
    </w:p>
    <w:p w14:paraId="368FFC7A" w14:textId="77777777" w:rsidR="00733824" w:rsidRPr="00773BED" w:rsidRDefault="00733824" w:rsidP="00733824">
      <w:pPr>
        <w:rPr>
          <w:rFonts w:ascii="MS Mincho" w:hAnsi="MS Mincho" w:cs="MS Gothic"/>
          <w:szCs w:val="22"/>
        </w:rPr>
      </w:pPr>
      <w:r>
        <w:rPr>
          <w:rFonts w:ascii="Arial" w:eastAsia="ヒラギノ明朝 Pro W3" w:hAnsi="Arial" w:cs="Arial"/>
          <w:color w:val="000000"/>
          <w:szCs w:val="22"/>
          <w:lang w:val="sv-SE"/>
        </w:rPr>
        <w:t xml:space="preserve">6) </w:t>
      </w:r>
      <w:r w:rsidRPr="00773BED">
        <w:rPr>
          <w:rFonts w:ascii="MS Mincho" w:hAnsi="MS Mincho" w:hint="eastAsia"/>
          <w:color w:val="000000"/>
          <w:szCs w:val="22"/>
          <w:u w:val="single"/>
        </w:rPr>
        <w:t>酒井尚雄</w:t>
      </w:r>
      <w:r w:rsidRPr="00773BED">
        <w:rPr>
          <w:rFonts w:ascii="MS Mincho" w:hAnsi="MS Mincho" w:hint="eastAsia"/>
          <w:color w:val="000000"/>
          <w:szCs w:val="22"/>
        </w:rPr>
        <w:t>：</w:t>
      </w:r>
      <w:r w:rsidR="00773BED" w:rsidRPr="00773BED">
        <w:rPr>
          <w:rFonts w:ascii="MS Mincho" w:hAnsi="MS Mincho" w:hint="eastAsia"/>
          <w:szCs w:val="22"/>
        </w:rPr>
        <w:t>肝臓線維化に伴う細胞外マトリックス異常</w:t>
      </w:r>
      <w:r w:rsidRPr="00773BED">
        <w:rPr>
          <w:rFonts w:ascii="MS Mincho" w:hAnsi="MS Mincho"/>
          <w:color w:val="000000"/>
          <w:szCs w:val="22"/>
        </w:rPr>
        <w:t>.</w:t>
      </w:r>
      <w:r w:rsidRPr="00773BED">
        <w:rPr>
          <w:rFonts w:ascii="MS Mincho" w:hAnsi="MS Mincho" w:hint="eastAsia"/>
          <w:color w:val="000000"/>
          <w:szCs w:val="22"/>
        </w:rPr>
        <w:t xml:space="preserve">　</w:t>
      </w:r>
    </w:p>
    <w:p w14:paraId="4CD5943C" w14:textId="77777777" w:rsidR="00733824" w:rsidRPr="00245665" w:rsidRDefault="00773BED" w:rsidP="00733824">
      <w:pPr>
        <w:ind w:leftChars="105" w:left="337" w:right="72" w:hangingChars="48" w:hanging="106"/>
        <w:rPr>
          <w:rFonts w:ascii="MS Mincho" w:hAnsi="MS Mincho"/>
          <w:color w:val="000000"/>
          <w:szCs w:val="22"/>
        </w:rPr>
      </w:pPr>
      <w:r w:rsidRPr="00773BED">
        <w:rPr>
          <w:rFonts w:ascii="MS Mincho" w:hAnsi="MS Mincho" w:hint="eastAsia"/>
          <w:color w:val="000000"/>
          <w:szCs w:val="22"/>
        </w:rPr>
        <w:t>第107</w:t>
      </w:r>
      <w:r w:rsidR="00733824" w:rsidRPr="00773BED">
        <w:rPr>
          <w:rFonts w:ascii="MS Mincho" w:hAnsi="MS Mincho" w:hint="eastAsia"/>
          <w:color w:val="000000"/>
          <w:szCs w:val="22"/>
        </w:rPr>
        <w:t xml:space="preserve">回日本病理学会春期総会, </w:t>
      </w:r>
      <w:r w:rsidRPr="00773BED">
        <w:rPr>
          <w:rFonts w:ascii="MS Mincho" w:hAnsi="MS Mincho" w:hint="eastAsia"/>
          <w:color w:val="000000"/>
          <w:szCs w:val="22"/>
        </w:rPr>
        <w:t>札幌</w:t>
      </w:r>
      <w:r w:rsidR="00733824" w:rsidRPr="00773BED">
        <w:rPr>
          <w:rFonts w:ascii="MS Mincho" w:hAnsi="MS Mincho" w:hint="eastAsia"/>
          <w:color w:val="000000"/>
          <w:szCs w:val="22"/>
        </w:rPr>
        <w:t xml:space="preserve">, </w:t>
      </w:r>
      <w:r w:rsidRPr="00773BED">
        <w:rPr>
          <w:rFonts w:ascii="MS Mincho" w:hAnsi="MS Mincho" w:hint="eastAsia"/>
          <w:color w:val="000000"/>
          <w:szCs w:val="22"/>
        </w:rPr>
        <w:t>2018</w:t>
      </w:r>
      <w:r w:rsidR="00733824" w:rsidRPr="00773BED">
        <w:rPr>
          <w:rFonts w:ascii="MS Mincho" w:hAnsi="MS Mincho"/>
          <w:color w:val="000000"/>
          <w:szCs w:val="22"/>
        </w:rPr>
        <w:t>.</w:t>
      </w:r>
      <w:r w:rsidRPr="00773BED">
        <w:rPr>
          <w:rFonts w:ascii="MS Mincho" w:hAnsi="MS Mincho" w:hint="eastAsia"/>
          <w:color w:val="000000"/>
          <w:szCs w:val="22"/>
        </w:rPr>
        <w:t>（シンポジウム</w:t>
      </w:r>
      <w:r w:rsidR="00733824" w:rsidRPr="00245665">
        <w:rPr>
          <w:rFonts w:ascii="MS Mincho" w:hAnsi="MS Mincho" w:hint="eastAsia"/>
          <w:color w:val="000000"/>
          <w:szCs w:val="22"/>
        </w:rPr>
        <w:t>）</w:t>
      </w:r>
    </w:p>
    <w:p w14:paraId="38A49950" w14:textId="77777777" w:rsidR="00245665" w:rsidRPr="00733824" w:rsidRDefault="00245665" w:rsidP="00733824">
      <w:pPr>
        <w:snapToGrid w:val="0"/>
        <w:rPr>
          <w:rFonts w:ascii="Arial" w:eastAsia="ヒラギノ明朝 Pro W3" w:hAnsi="Arial" w:cs="Arial"/>
          <w:color w:val="000000"/>
          <w:szCs w:val="22"/>
        </w:rPr>
      </w:pPr>
    </w:p>
    <w:p w14:paraId="1D9A71E6" w14:textId="77777777" w:rsidR="00245665" w:rsidRPr="00832D6F" w:rsidRDefault="00245665" w:rsidP="00245665">
      <w:pPr>
        <w:snapToGrid w:val="0"/>
        <w:ind w:left="360" w:hanging="360"/>
        <w:rPr>
          <w:rFonts w:ascii="Arial" w:eastAsia="ヒラギノ明朝 Pro W3" w:hAnsi="Arial" w:cs="Arial"/>
          <w:color w:val="000000"/>
          <w:szCs w:val="22"/>
        </w:rPr>
      </w:pPr>
    </w:p>
    <w:sectPr w:rsidR="00245665" w:rsidRPr="00832D6F" w:rsidSect="00EC3F5C">
      <w:headerReference w:type="default" r:id="rId9"/>
      <w:headerReference w:type="first" r:id="rId10"/>
      <w:pgSz w:w="11906" w:h="16838" w:code="9"/>
      <w:pgMar w:top="1247" w:right="1134" w:bottom="851" w:left="1474" w:header="720" w:footer="720" w:gutter="0"/>
      <w:cols w:space="720"/>
      <w:noEndnote/>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24E2A" w14:textId="77777777" w:rsidR="00135830" w:rsidRDefault="00135830" w:rsidP="00F81E2E">
      <w:r>
        <w:separator/>
      </w:r>
    </w:p>
  </w:endnote>
  <w:endnote w:type="continuationSeparator" w:id="0">
    <w:p w14:paraId="708A5886" w14:textId="77777777" w:rsidR="00135830" w:rsidRDefault="00135830" w:rsidP="00F8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ヒラギノ明朝 Pro W3">
    <w:altName w:val="MS Mincho"/>
    <w:charset w:val="80"/>
    <w:family w:val="auto"/>
    <w:pitch w:val="variable"/>
    <w:sig w:usb0="01000000" w:usb1="00000000" w:usb2="07040001" w:usb3="00000000" w:csb0="00020000" w:csb1="00000000"/>
  </w:font>
  <w:font w:name="平成明朝">
    <w:altName w:val="MS Mincho"/>
    <w:charset w:val="80"/>
    <w:family w:val="auto"/>
    <w:pitch w:val="variable"/>
    <w:sig w:usb0="01000000" w:usb1="00000708" w:usb2="10000000" w:usb3="00000000" w:csb0="00020000"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6E780" w14:textId="77777777" w:rsidR="00135830" w:rsidRDefault="00135830" w:rsidP="00F81E2E">
      <w:r>
        <w:separator/>
      </w:r>
    </w:p>
  </w:footnote>
  <w:footnote w:type="continuationSeparator" w:id="0">
    <w:p w14:paraId="1773A4CF" w14:textId="77777777" w:rsidR="00135830" w:rsidRDefault="00135830" w:rsidP="00F81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A23A" w14:textId="77777777" w:rsidR="00832D6F" w:rsidRPr="007B6AEE" w:rsidRDefault="00832D6F" w:rsidP="00CF5FB5">
    <w:pPr>
      <w:pStyle w:val="Header"/>
      <w:jc w:val="right"/>
      <w:rPr>
        <w:rFonts w:ascii="MS Mincho" w:hAnsi="MS Mincho"/>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B5F00" w14:textId="77777777" w:rsidR="00832D6F" w:rsidRDefault="00832D6F" w:rsidP="00EC3F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30AC3"/>
    <w:multiLevelType w:val="hybridMultilevel"/>
    <w:tmpl w:val="C1D6D380"/>
    <w:lvl w:ilvl="0" w:tplc="A0C425F6">
      <w:start w:val="1"/>
      <w:numFmt w:val="decimalFullWidth"/>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D56B0"/>
    <w:multiLevelType w:val="hybridMultilevel"/>
    <w:tmpl w:val="B140631E"/>
    <w:lvl w:ilvl="0" w:tplc="355202C4">
      <w:start w:val="1"/>
      <w:numFmt w:val="decimal"/>
      <w:lvlText w:val="%1."/>
      <w:lvlJc w:val="left"/>
      <w:pPr>
        <w:tabs>
          <w:tab w:val="num" w:pos="480"/>
        </w:tabs>
        <w:ind w:left="480" w:hanging="480"/>
      </w:pPr>
      <w:rPr>
        <w:rFonts w:hint="eastAsia"/>
      </w:rPr>
    </w:lvl>
    <w:lvl w:ilvl="1" w:tplc="5B147E52" w:tentative="1">
      <w:start w:val="1"/>
      <w:numFmt w:val="aiueoFullWidth"/>
      <w:lvlText w:val="(%2)"/>
      <w:lvlJc w:val="left"/>
      <w:pPr>
        <w:tabs>
          <w:tab w:val="num" w:pos="960"/>
        </w:tabs>
        <w:ind w:left="960" w:hanging="480"/>
      </w:pPr>
    </w:lvl>
    <w:lvl w:ilvl="2" w:tplc="87CC45A8" w:tentative="1">
      <w:start w:val="1"/>
      <w:numFmt w:val="decimalEnclosedCircle"/>
      <w:lvlText w:val="%3"/>
      <w:lvlJc w:val="left"/>
      <w:pPr>
        <w:tabs>
          <w:tab w:val="num" w:pos="1440"/>
        </w:tabs>
        <w:ind w:left="1440" w:hanging="480"/>
      </w:pPr>
    </w:lvl>
    <w:lvl w:ilvl="3" w:tplc="D26C2348" w:tentative="1">
      <w:start w:val="1"/>
      <w:numFmt w:val="decimal"/>
      <w:lvlText w:val="%4."/>
      <w:lvlJc w:val="left"/>
      <w:pPr>
        <w:tabs>
          <w:tab w:val="num" w:pos="1920"/>
        </w:tabs>
        <w:ind w:left="1920" w:hanging="480"/>
      </w:pPr>
    </w:lvl>
    <w:lvl w:ilvl="4" w:tplc="C7E8C168" w:tentative="1">
      <w:start w:val="1"/>
      <w:numFmt w:val="aiueoFullWidth"/>
      <w:lvlText w:val="(%5)"/>
      <w:lvlJc w:val="left"/>
      <w:pPr>
        <w:tabs>
          <w:tab w:val="num" w:pos="2400"/>
        </w:tabs>
        <w:ind w:left="2400" w:hanging="480"/>
      </w:pPr>
    </w:lvl>
    <w:lvl w:ilvl="5" w:tplc="6D5A9ED0" w:tentative="1">
      <w:start w:val="1"/>
      <w:numFmt w:val="decimalEnclosedCircle"/>
      <w:lvlText w:val="%6"/>
      <w:lvlJc w:val="left"/>
      <w:pPr>
        <w:tabs>
          <w:tab w:val="num" w:pos="2880"/>
        </w:tabs>
        <w:ind w:left="2880" w:hanging="480"/>
      </w:pPr>
    </w:lvl>
    <w:lvl w:ilvl="6" w:tplc="3C2CE23E" w:tentative="1">
      <w:start w:val="1"/>
      <w:numFmt w:val="decimal"/>
      <w:lvlText w:val="%7."/>
      <w:lvlJc w:val="left"/>
      <w:pPr>
        <w:tabs>
          <w:tab w:val="num" w:pos="3360"/>
        </w:tabs>
        <w:ind w:left="3360" w:hanging="480"/>
      </w:pPr>
    </w:lvl>
    <w:lvl w:ilvl="7" w:tplc="1EB0A06C" w:tentative="1">
      <w:start w:val="1"/>
      <w:numFmt w:val="aiueoFullWidth"/>
      <w:lvlText w:val="(%8)"/>
      <w:lvlJc w:val="left"/>
      <w:pPr>
        <w:tabs>
          <w:tab w:val="num" w:pos="3840"/>
        </w:tabs>
        <w:ind w:left="3840" w:hanging="480"/>
      </w:pPr>
    </w:lvl>
    <w:lvl w:ilvl="8" w:tplc="C43A66F4" w:tentative="1">
      <w:start w:val="1"/>
      <w:numFmt w:val="decimalEnclosedCircle"/>
      <w:lvlText w:val="%9"/>
      <w:lvlJc w:val="left"/>
      <w:pPr>
        <w:tabs>
          <w:tab w:val="num" w:pos="4320"/>
        </w:tabs>
        <w:ind w:left="4320" w:hanging="480"/>
      </w:pPr>
    </w:lvl>
  </w:abstractNum>
  <w:abstractNum w:abstractNumId="2" w15:restartNumberingAfterBreak="0">
    <w:nsid w:val="14B23517"/>
    <w:multiLevelType w:val="hybridMultilevel"/>
    <w:tmpl w:val="68F6FB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6D4938"/>
    <w:multiLevelType w:val="hybridMultilevel"/>
    <w:tmpl w:val="9CFCFA3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5529BE"/>
    <w:multiLevelType w:val="hybridMultilevel"/>
    <w:tmpl w:val="4D6EE4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051767"/>
    <w:multiLevelType w:val="hybridMultilevel"/>
    <w:tmpl w:val="BDBC78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661E4F"/>
    <w:multiLevelType w:val="hybridMultilevel"/>
    <w:tmpl w:val="DD9E91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D17E47"/>
    <w:multiLevelType w:val="hybridMultilevel"/>
    <w:tmpl w:val="95E0261E"/>
    <w:lvl w:ilvl="0" w:tplc="644C500E">
      <w:start w:val="10"/>
      <w:numFmt w:val="bullet"/>
      <w:lvlText w:val="☆"/>
      <w:lvlJc w:val="left"/>
      <w:pPr>
        <w:tabs>
          <w:tab w:val="num" w:pos="720"/>
        </w:tabs>
        <w:ind w:left="720" w:hanging="360"/>
      </w:pPr>
      <w:rPr>
        <w:rFonts w:ascii="MS Gothic" w:eastAsia="MS Gothic" w:hAnsi="MS Gothic"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E54B34"/>
    <w:multiLevelType w:val="hybridMultilevel"/>
    <w:tmpl w:val="E2020102"/>
    <w:lvl w:ilvl="0" w:tplc="01E6379C">
      <w:start w:val="1"/>
      <w:numFmt w:val="decimalFullWidth"/>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7140995">
    <w:abstractNumId w:val="1"/>
  </w:num>
  <w:num w:numId="2" w16cid:durableId="93985916">
    <w:abstractNumId w:val="7"/>
  </w:num>
  <w:num w:numId="3" w16cid:durableId="2100448415">
    <w:abstractNumId w:val="4"/>
  </w:num>
  <w:num w:numId="4" w16cid:durableId="845444134">
    <w:abstractNumId w:val="3"/>
  </w:num>
  <w:num w:numId="5" w16cid:durableId="578714862">
    <w:abstractNumId w:val="6"/>
  </w:num>
  <w:num w:numId="6" w16cid:durableId="2124420266">
    <w:abstractNumId w:val="5"/>
  </w:num>
  <w:num w:numId="7" w16cid:durableId="70975697">
    <w:abstractNumId w:val="2"/>
  </w:num>
  <w:num w:numId="8" w16cid:durableId="1998268603">
    <w:abstractNumId w:val="8"/>
  </w:num>
  <w:num w:numId="9" w16cid:durableId="111772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63"/>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58"/>
    <w:rsid w:val="00006155"/>
    <w:rsid w:val="00010B01"/>
    <w:rsid w:val="00013E1C"/>
    <w:rsid w:val="000229B0"/>
    <w:rsid w:val="00030064"/>
    <w:rsid w:val="0003286C"/>
    <w:rsid w:val="00067837"/>
    <w:rsid w:val="0009795C"/>
    <w:rsid w:val="000B15E6"/>
    <w:rsid w:val="000C0842"/>
    <w:rsid w:val="000C089A"/>
    <w:rsid w:val="000C2C42"/>
    <w:rsid w:val="000E5458"/>
    <w:rsid w:val="000E7745"/>
    <w:rsid w:val="000E7838"/>
    <w:rsid w:val="000F2F0D"/>
    <w:rsid w:val="000F7AA3"/>
    <w:rsid w:val="0010313C"/>
    <w:rsid w:val="00104464"/>
    <w:rsid w:val="00110FA6"/>
    <w:rsid w:val="00125143"/>
    <w:rsid w:val="00135830"/>
    <w:rsid w:val="00143DFD"/>
    <w:rsid w:val="001466E3"/>
    <w:rsid w:val="00147338"/>
    <w:rsid w:val="00150BEA"/>
    <w:rsid w:val="001543FD"/>
    <w:rsid w:val="001739A4"/>
    <w:rsid w:val="0018018F"/>
    <w:rsid w:val="00196BC5"/>
    <w:rsid w:val="00197184"/>
    <w:rsid w:val="001A4C7A"/>
    <w:rsid w:val="001C4351"/>
    <w:rsid w:val="001D27D7"/>
    <w:rsid w:val="001D3403"/>
    <w:rsid w:val="001F1A31"/>
    <w:rsid w:val="001F359A"/>
    <w:rsid w:val="001F6111"/>
    <w:rsid w:val="002107BD"/>
    <w:rsid w:val="00224F3E"/>
    <w:rsid w:val="00234760"/>
    <w:rsid w:val="00241D95"/>
    <w:rsid w:val="00245665"/>
    <w:rsid w:val="002731E7"/>
    <w:rsid w:val="00284E54"/>
    <w:rsid w:val="002A2554"/>
    <w:rsid w:val="002B4C09"/>
    <w:rsid w:val="002C55E0"/>
    <w:rsid w:val="002D6BF2"/>
    <w:rsid w:val="00302CA7"/>
    <w:rsid w:val="0030332D"/>
    <w:rsid w:val="00311B92"/>
    <w:rsid w:val="003134E4"/>
    <w:rsid w:val="0032771F"/>
    <w:rsid w:val="00336FE2"/>
    <w:rsid w:val="0034176E"/>
    <w:rsid w:val="003569B2"/>
    <w:rsid w:val="0036288B"/>
    <w:rsid w:val="00365583"/>
    <w:rsid w:val="00396851"/>
    <w:rsid w:val="00396A13"/>
    <w:rsid w:val="003A5177"/>
    <w:rsid w:val="003B4896"/>
    <w:rsid w:val="003B741E"/>
    <w:rsid w:val="003B7E80"/>
    <w:rsid w:val="003C0EDE"/>
    <w:rsid w:val="003D12F4"/>
    <w:rsid w:val="003F3306"/>
    <w:rsid w:val="00412536"/>
    <w:rsid w:val="004162F3"/>
    <w:rsid w:val="0043657A"/>
    <w:rsid w:val="004400B6"/>
    <w:rsid w:val="00441FA0"/>
    <w:rsid w:val="0044364D"/>
    <w:rsid w:val="00451991"/>
    <w:rsid w:val="00451FEC"/>
    <w:rsid w:val="00452205"/>
    <w:rsid w:val="00460D14"/>
    <w:rsid w:val="00464027"/>
    <w:rsid w:val="004837B2"/>
    <w:rsid w:val="004972F4"/>
    <w:rsid w:val="004A435C"/>
    <w:rsid w:val="004B69B7"/>
    <w:rsid w:val="004C775C"/>
    <w:rsid w:val="004E05DF"/>
    <w:rsid w:val="004F5F48"/>
    <w:rsid w:val="0050317F"/>
    <w:rsid w:val="005105A6"/>
    <w:rsid w:val="00521262"/>
    <w:rsid w:val="00522EE0"/>
    <w:rsid w:val="00545621"/>
    <w:rsid w:val="0055518A"/>
    <w:rsid w:val="005634C6"/>
    <w:rsid w:val="005749B9"/>
    <w:rsid w:val="00584AD4"/>
    <w:rsid w:val="00590F82"/>
    <w:rsid w:val="00592932"/>
    <w:rsid w:val="0059390C"/>
    <w:rsid w:val="00597584"/>
    <w:rsid w:val="005A7FCF"/>
    <w:rsid w:val="005C56A7"/>
    <w:rsid w:val="005C6AE2"/>
    <w:rsid w:val="005E2415"/>
    <w:rsid w:val="005F1AA5"/>
    <w:rsid w:val="005F420B"/>
    <w:rsid w:val="005F4CEB"/>
    <w:rsid w:val="0060453C"/>
    <w:rsid w:val="006158F5"/>
    <w:rsid w:val="00617F6F"/>
    <w:rsid w:val="00625194"/>
    <w:rsid w:val="006324AB"/>
    <w:rsid w:val="00643D50"/>
    <w:rsid w:val="00650648"/>
    <w:rsid w:val="006706B7"/>
    <w:rsid w:val="006721C1"/>
    <w:rsid w:val="00675985"/>
    <w:rsid w:val="006810E8"/>
    <w:rsid w:val="006B48A3"/>
    <w:rsid w:val="006B7289"/>
    <w:rsid w:val="006E1920"/>
    <w:rsid w:val="006E2E52"/>
    <w:rsid w:val="007101F7"/>
    <w:rsid w:val="00712CA7"/>
    <w:rsid w:val="007140C1"/>
    <w:rsid w:val="00721B08"/>
    <w:rsid w:val="00733824"/>
    <w:rsid w:val="00760DD3"/>
    <w:rsid w:val="007652DA"/>
    <w:rsid w:val="00773BED"/>
    <w:rsid w:val="007850D7"/>
    <w:rsid w:val="007A3B83"/>
    <w:rsid w:val="007A6F94"/>
    <w:rsid w:val="007B365B"/>
    <w:rsid w:val="007B6AEE"/>
    <w:rsid w:val="007E578E"/>
    <w:rsid w:val="007F5BC6"/>
    <w:rsid w:val="008056BB"/>
    <w:rsid w:val="00811B0E"/>
    <w:rsid w:val="0082078D"/>
    <w:rsid w:val="00832D6F"/>
    <w:rsid w:val="008450AE"/>
    <w:rsid w:val="00846732"/>
    <w:rsid w:val="00860E1B"/>
    <w:rsid w:val="00876325"/>
    <w:rsid w:val="00882848"/>
    <w:rsid w:val="00893512"/>
    <w:rsid w:val="008A6325"/>
    <w:rsid w:val="008A6939"/>
    <w:rsid w:val="008B010B"/>
    <w:rsid w:val="008B1471"/>
    <w:rsid w:val="008C5DF6"/>
    <w:rsid w:val="008D1065"/>
    <w:rsid w:val="008D4957"/>
    <w:rsid w:val="008E5C5A"/>
    <w:rsid w:val="00901328"/>
    <w:rsid w:val="009075F4"/>
    <w:rsid w:val="00907943"/>
    <w:rsid w:val="00910093"/>
    <w:rsid w:val="00910622"/>
    <w:rsid w:val="009233C5"/>
    <w:rsid w:val="00927543"/>
    <w:rsid w:val="00930862"/>
    <w:rsid w:val="00946902"/>
    <w:rsid w:val="009501CF"/>
    <w:rsid w:val="00952C36"/>
    <w:rsid w:val="00955303"/>
    <w:rsid w:val="009938F8"/>
    <w:rsid w:val="009B1B38"/>
    <w:rsid w:val="009B3EA4"/>
    <w:rsid w:val="009C226B"/>
    <w:rsid w:val="009C527A"/>
    <w:rsid w:val="009C6E51"/>
    <w:rsid w:val="009C7ED3"/>
    <w:rsid w:val="00A11F2C"/>
    <w:rsid w:val="00A15C87"/>
    <w:rsid w:val="00A251CB"/>
    <w:rsid w:val="00A47094"/>
    <w:rsid w:val="00A62605"/>
    <w:rsid w:val="00A65BEF"/>
    <w:rsid w:val="00A65F8F"/>
    <w:rsid w:val="00A77D47"/>
    <w:rsid w:val="00AB1C60"/>
    <w:rsid w:val="00AB3040"/>
    <w:rsid w:val="00AB519E"/>
    <w:rsid w:val="00AB7973"/>
    <w:rsid w:val="00AC3B3F"/>
    <w:rsid w:val="00AC41C3"/>
    <w:rsid w:val="00AD5044"/>
    <w:rsid w:val="00AE409C"/>
    <w:rsid w:val="00AE77E5"/>
    <w:rsid w:val="00B014E5"/>
    <w:rsid w:val="00B17102"/>
    <w:rsid w:val="00B23E2F"/>
    <w:rsid w:val="00B55B14"/>
    <w:rsid w:val="00B65062"/>
    <w:rsid w:val="00BA2FF2"/>
    <w:rsid w:val="00BB7628"/>
    <w:rsid w:val="00BC0EA9"/>
    <w:rsid w:val="00BC2C03"/>
    <w:rsid w:val="00BD0AAB"/>
    <w:rsid w:val="00BE41AE"/>
    <w:rsid w:val="00BF6FB3"/>
    <w:rsid w:val="00C04DBE"/>
    <w:rsid w:val="00C138A6"/>
    <w:rsid w:val="00C21ABE"/>
    <w:rsid w:val="00C42E61"/>
    <w:rsid w:val="00C45552"/>
    <w:rsid w:val="00C47CE5"/>
    <w:rsid w:val="00C57E10"/>
    <w:rsid w:val="00C7565D"/>
    <w:rsid w:val="00C77DA8"/>
    <w:rsid w:val="00C84F12"/>
    <w:rsid w:val="00C86998"/>
    <w:rsid w:val="00C921CA"/>
    <w:rsid w:val="00C92E0C"/>
    <w:rsid w:val="00C96E5D"/>
    <w:rsid w:val="00CA2EAE"/>
    <w:rsid w:val="00CC06DB"/>
    <w:rsid w:val="00CE1395"/>
    <w:rsid w:val="00CE24D0"/>
    <w:rsid w:val="00CE7CD4"/>
    <w:rsid w:val="00CF5FB5"/>
    <w:rsid w:val="00D105F5"/>
    <w:rsid w:val="00D10D08"/>
    <w:rsid w:val="00D35803"/>
    <w:rsid w:val="00D4220E"/>
    <w:rsid w:val="00D4733F"/>
    <w:rsid w:val="00D56E19"/>
    <w:rsid w:val="00D63858"/>
    <w:rsid w:val="00D7263D"/>
    <w:rsid w:val="00DA5F00"/>
    <w:rsid w:val="00DA759C"/>
    <w:rsid w:val="00DC0443"/>
    <w:rsid w:val="00DC15AA"/>
    <w:rsid w:val="00DC40AF"/>
    <w:rsid w:val="00DC4677"/>
    <w:rsid w:val="00DC78FC"/>
    <w:rsid w:val="00DC7CEB"/>
    <w:rsid w:val="00DD3704"/>
    <w:rsid w:val="00DE2B04"/>
    <w:rsid w:val="00DF12ED"/>
    <w:rsid w:val="00DF1360"/>
    <w:rsid w:val="00E10360"/>
    <w:rsid w:val="00E2590B"/>
    <w:rsid w:val="00E323B9"/>
    <w:rsid w:val="00E51424"/>
    <w:rsid w:val="00E51F04"/>
    <w:rsid w:val="00E600F4"/>
    <w:rsid w:val="00E6223F"/>
    <w:rsid w:val="00E87775"/>
    <w:rsid w:val="00E87880"/>
    <w:rsid w:val="00E9027A"/>
    <w:rsid w:val="00E97D2C"/>
    <w:rsid w:val="00EB3FE4"/>
    <w:rsid w:val="00EC3F5C"/>
    <w:rsid w:val="00EF0266"/>
    <w:rsid w:val="00EF6295"/>
    <w:rsid w:val="00EF67BD"/>
    <w:rsid w:val="00F13136"/>
    <w:rsid w:val="00F203E9"/>
    <w:rsid w:val="00F304B7"/>
    <w:rsid w:val="00F5609A"/>
    <w:rsid w:val="00F81E2E"/>
    <w:rsid w:val="00F82AFC"/>
    <w:rsid w:val="00F90A40"/>
    <w:rsid w:val="00FA2968"/>
    <w:rsid w:val="00FB73FB"/>
    <w:rsid w:val="00FB7EDD"/>
    <w:rsid w:val="00FD098B"/>
    <w:rsid w:val="00FD0A16"/>
    <w:rsid w:val="00FE084B"/>
    <w:rsid w:val="00FE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3074">
      <v:textbox inset="5.85pt,.7pt,5.85pt,.7pt"/>
    </o:shapedefaults>
    <o:shapelayout v:ext="edit">
      <o:idmap v:ext="edit" data="2"/>
    </o:shapelayout>
  </w:shapeDefaults>
  <w:decimalSymbol w:val="."/>
  <w:listSeparator w:val=","/>
  <w14:docId w14:val="791B237C"/>
  <w15:chartTrackingRefBased/>
  <w15:docId w15:val="{EA42D909-625F-430C-A70D-D18AC7D3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09A"/>
    <w:pPr>
      <w:widowControl w:val="0"/>
      <w:jc w:val="both"/>
    </w:pPr>
    <w:rPr>
      <w:kern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ﾋﾞｼﾞﾈｽ書院"/>
    <w:rsid w:val="00AE409C"/>
    <w:pPr>
      <w:widowControl w:val="0"/>
      <w:wordWrap w:val="0"/>
      <w:autoSpaceDE w:val="0"/>
      <w:autoSpaceDN w:val="0"/>
      <w:adjustRightInd w:val="0"/>
      <w:spacing w:line="335" w:lineRule="exact"/>
      <w:jc w:val="both"/>
    </w:pPr>
    <w:rPr>
      <w:rFonts w:ascii="MS Mincho" w:hAnsi="MS Mincho"/>
      <w:sz w:val="24"/>
    </w:rPr>
  </w:style>
  <w:style w:type="paragraph" w:styleId="Date">
    <w:name w:val="Date"/>
    <w:basedOn w:val="Normal"/>
    <w:next w:val="Normal"/>
    <w:rPr>
      <w:spacing w:val="-3"/>
      <w:kern w:val="0"/>
    </w:rPr>
  </w:style>
  <w:style w:type="paragraph" w:styleId="Closing">
    <w:name w:val="Closing"/>
    <w:basedOn w:val="Normal"/>
    <w:next w:val="Normal"/>
    <w:pPr>
      <w:jc w:val="right"/>
    </w:pPr>
    <w:rPr>
      <w:spacing w:val="21"/>
      <w:kern w:val="0"/>
    </w:rPr>
  </w:style>
  <w:style w:type="paragraph" w:styleId="NoteHeading">
    <w:name w:val="Note Heading"/>
    <w:basedOn w:val="Normal"/>
    <w:next w:val="Normal"/>
    <w:pPr>
      <w:jc w:val="center"/>
    </w:pPr>
    <w:rPr>
      <w:spacing w:val="-3"/>
      <w:kern w:val="0"/>
    </w:rPr>
  </w:style>
  <w:style w:type="paragraph" w:styleId="Header">
    <w:name w:val="header"/>
    <w:basedOn w:val="Normal"/>
    <w:link w:val="HeaderChar"/>
    <w:uiPriority w:val="99"/>
    <w:rsid w:val="00F81E2E"/>
    <w:pPr>
      <w:tabs>
        <w:tab w:val="center" w:pos="4252"/>
        <w:tab w:val="right" w:pos="8504"/>
      </w:tabs>
      <w:snapToGrid w:val="0"/>
    </w:pPr>
    <w:rPr>
      <w:sz w:val="24"/>
      <w:lang w:val="x-none" w:eastAsia="x-none"/>
    </w:rPr>
  </w:style>
  <w:style w:type="character" w:customStyle="1" w:styleId="HeaderChar">
    <w:name w:val="Header Char"/>
    <w:link w:val="Header"/>
    <w:uiPriority w:val="99"/>
    <w:rsid w:val="00F81E2E"/>
    <w:rPr>
      <w:kern w:val="2"/>
      <w:sz w:val="24"/>
    </w:rPr>
  </w:style>
  <w:style w:type="paragraph" w:styleId="Footer">
    <w:name w:val="footer"/>
    <w:basedOn w:val="Normal"/>
    <w:link w:val="FooterChar"/>
    <w:uiPriority w:val="99"/>
    <w:rsid w:val="00F81E2E"/>
    <w:pPr>
      <w:tabs>
        <w:tab w:val="center" w:pos="4252"/>
        <w:tab w:val="right" w:pos="8504"/>
      </w:tabs>
      <w:snapToGrid w:val="0"/>
    </w:pPr>
    <w:rPr>
      <w:sz w:val="24"/>
      <w:lang w:val="x-none" w:eastAsia="x-none"/>
    </w:rPr>
  </w:style>
  <w:style w:type="character" w:customStyle="1" w:styleId="FooterChar">
    <w:name w:val="Footer Char"/>
    <w:link w:val="Footer"/>
    <w:uiPriority w:val="99"/>
    <w:rsid w:val="00F81E2E"/>
    <w:rPr>
      <w:kern w:val="2"/>
      <w:sz w:val="24"/>
    </w:rPr>
  </w:style>
  <w:style w:type="paragraph" w:styleId="BalloonText">
    <w:name w:val="Balloon Text"/>
    <w:basedOn w:val="Normal"/>
    <w:link w:val="BalloonTextChar"/>
    <w:rsid w:val="003B7E80"/>
    <w:rPr>
      <w:rFonts w:ascii="Arial" w:eastAsia="MS Gothic" w:hAnsi="Arial"/>
      <w:sz w:val="18"/>
      <w:szCs w:val="18"/>
      <w:lang w:val="x-none" w:eastAsia="x-none"/>
    </w:rPr>
  </w:style>
  <w:style w:type="character" w:customStyle="1" w:styleId="BalloonTextChar">
    <w:name w:val="Balloon Text Char"/>
    <w:link w:val="BalloonText"/>
    <w:rsid w:val="003B7E80"/>
    <w:rPr>
      <w:rFonts w:ascii="Arial" w:eastAsia="MS Gothic" w:hAnsi="Arial" w:cs="Times New Roman"/>
      <w:kern w:val="2"/>
      <w:sz w:val="18"/>
      <w:szCs w:val="18"/>
    </w:rPr>
  </w:style>
  <w:style w:type="character" w:styleId="Hyperlink">
    <w:name w:val="Hyperlink"/>
    <w:rsid w:val="00F5609A"/>
    <w:rPr>
      <w:color w:val="0000FF"/>
      <w:u w:val="single"/>
    </w:rPr>
  </w:style>
  <w:style w:type="character" w:customStyle="1" w:styleId="1">
    <w:name w:val="引用文1"/>
    <w:rsid w:val="0030332D"/>
    <w:rPr>
      <w:color w:val="006600"/>
    </w:rPr>
  </w:style>
  <w:style w:type="paragraph" w:customStyle="1" w:styleId="Default">
    <w:name w:val="Default"/>
    <w:rsid w:val="00A62605"/>
    <w:pPr>
      <w:widowControl w:val="0"/>
      <w:autoSpaceDE w:val="0"/>
      <w:autoSpaceDN w:val="0"/>
      <w:adjustRightInd w:val="0"/>
    </w:pPr>
    <w:rPr>
      <w:rFonts w:ascii="ＭＳ....." w:eastAsia="ＭＳ....." w:cs="ＭＳ....."/>
      <w:color w:val="000000"/>
      <w:sz w:val="24"/>
      <w:szCs w:val="24"/>
    </w:rPr>
  </w:style>
  <w:style w:type="numbering" w:customStyle="1" w:styleId="NoList1">
    <w:name w:val="No List1"/>
    <w:next w:val="NoList"/>
    <w:uiPriority w:val="99"/>
    <w:semiHidden/>
    <w:unhideWhenUsed/>
    <w:rsid w:val="00832D6F"/>
  </w:style>
  <w:style w:type="character" w:customStyle="1" w:styleId="eudoraheader">
    <w:name w:val="eudoraheader"/>
    <w:rsid w:val="00832D6F"/>
  </w:style>
  <w:style w:type="paragraph" w:customStyle="1" w:styleId="details1">
    <w:name w:val="details1"/>
    <w:basedOn w:val="Normal"/>
    <w:rsid w:val="00832D6F"/>
    <w:pPr>
      <w:widowControl/>
      <w:spacing w:before="100" w:beforeAutospacing="1" w:after="100" w:afterAutospacing="1"/>
      <w:jc w:val="left"/>
    </w:pPr>
    <w:rPr>
      <w:rFonts w:ascii="Times New Roman" w:hAnsi="Times New Roman"/>
      <w:kern w:val="0"/>
      <w:sz w:val="24"/>
      <w:szCs w:val="24"/>
    </w:rPr>
  </w:style>
  <w:style w:type="paragraph" w:styleId="BodyText">
    <w:name w:val="Body Text"/>
    <w:basedOn w:val="Normal"/>
    <w:link w:val="BodyTextChar"/>
    <w:rsid w:val="00832D6F"/>
    <w:pPr>
      <w:widowControl/>
      <w:ind w:right="-1080"/>
      <w:jc w:val="left"/>
    </w:pPr>
    <w:rPr>
      <w:rFonts w:ascii="Times" w:hAnsi="Times"/>
      <w:kern w:val="0"/>
      <w:sz w:val="26"/>
      <w:lang w:val="en-GB" w:eastAsia="en-US"/>
    </w:rPr>
  </w:style>
  <w:style w:type="character" w:customStyle="1" w:styleId="BodyTextChar">
    <w:name w:val="Body Text Char"/>
    <w:link w:val="BodyText"/>
    <w:rsid w:val="00832D6F"/>
    <w:rPr>
      <w:rFonts w:ascii="Times" w:hAnsi="Times"/>
      <w:sz w:val="26"/>
      <w:lang w:val="en-GB" w:eastAsia="en-US"/>
    </w:rPr>
  </w:style>
  <w:style w:type="character" w:customStyle="1" w:styleId="aprarial10pt">
    <w:name w:val="apr_arial_10pt"/>
    <w:rsid w:val="00832D6F"/>
  </w:style>
  <w:style w:type="paragraph" w:customStyle="1" w:styleId="a0">
    <w:name w:val="ﾘﾎﾟｰﾄﾜｰﾄﾞﾊﾟﾙ"/>
    <w:rsid w:val="00832D6F"/>
    <w:pPr>
      <w:widowControl w:val="0"/>
      <w:wordWrap w:val="0"/>
      <w:autoSpaceDE w:val="0"/>
      <w:autoSpaceDN w:val="0"/>
      <w:adjustRightInd w:val="0"/>
      <w:spacing w:line="284" w:lineRule="exact"/>
      <w:jc w:val="both"/>
    </w:pPr>
    <w:rPr>
      <w:rFonts w:ascii="MS Mincho"/>
      <w:spacing w:val="17"/>
      <w:sz w:val="21"/>
      <w:szCs w:val="21"/>
    </w:rPr>
  </w:style>
  <w:style w:type="paragraph" w:styleId="PlainText">
    <w:name w:val="Plain Text"/>
    <w:basedOn w:val="Normal"/>
    <w:link w:val="PlainTextChar"/>
    <w:uiPriority w:val="99"/>
    <w:rsid w:val="00832D6F"/>
    <w:pPr>
      <w:widowControl/>
      <w:jc w:val="left"/>
    </w:pPr>
    <w:rPr>
      <w:rFonts w:ascii="Arial" w:hAnsi="Arial" w:cs="Arial"/>
      <w:kern w:val="0"/>
      <w:sz w:val="20"/>
    </w:rPr>
  </w:style>
  <w:style w:type="character" w:customStyle="1" w:styleId="PlainTextChar">
    <w:name w:val="Plain Text Char"/>
    <w:link w:val="PlainText"/>
    <w:uiPriority w:val="99"/>
    <w:rsid w:val="00832D6F"/>
    <w:rPr>
      <w:rFonts w:ascii="Arial" w:hAnsi="Arial" w:cs="Arial"/>
    </w:rPr>
  </w:style>
  <w:style w:type="paragraph" w:styleId="BodyTextIndent">
    <w:name w:val="Body Text Indent"/>
    <w:basedOn w:val="Normal"/>
    <w:link w:val="BodyTextIndentChar"/>
    <w:rsid w:val="00832D6F"/>
    <w:pPr>
      <w:spacing w:after="120"/>
      <w:ind w:left="360"/>
    </w:pPr>
    <w:rPr>
      <w:rFonts w:ascii="Times" w:eastAsia="ヒラギノ明朝 Pro W3" w:hAnsi="Times"/>
      <w:color w:val="000000"/>
      <w:sz w:val="24"/>
    </w:rPr>
  </w:style>
  <w:style w:type="character" w:customStyle="1" w:styleId="BodyTextIndentChar">
    <w:name w:val="Body Text Indent Char"/>
    <w:link w:val="BodyTextIndent"/>
    <w:rsid w:val="00832D6F"/>
    <w:rPr>
      <w:rFonts w:ascii="Times" w:eastAsia="ヒラギノ明朝 Pro W3" w:hAnsi="Times"/>
      <w:color w:val="000000"/>
      <w:kern w:val="2"/>
      <w:sz w:val="24"/>
    </w:rPr>
  </w:style>
  <w:style w:type="paragraph" w:customStyle="1" w:styleId="meta">
    <w:name w:val="meta"/>
    <w:basedOn w:val="Normal"/>
    <w:rsid w:val="00832D6F"/>
    <w:pPr>
      <w:widowControl/>
      <w:spacing w:before="100" w:beforeAutospacing="1" w:after="100" w:afterAutospacing="1"/>
      <w:jc w:val="left"/>
    </w:pPr>
    <w:rPr>
      <w:rFonts w:ascii="Times New Roman" w:hAnsi="Times New Roman"/>
      <w:color w:val="999999"/>
      <w:kern w:val="0"/>
      <w:sz w:val="17"/>
      <w:szCs w:val="17"/>
    </w:rPr>
  </w:style>
  <w:style w:type="paragraph" w:styleId="ListParagraph">
    <w:name w:val="List Paragraph"/>
    <w:basedOn w:val="Normal"/>
    <w:uiPriority w:val="34"/>
    <w:qFormat/>
    <w:rsid w:val="00832D6F"/>
    <w:pPr>
      <w:ind w:left="720"/>
      <w:contextualSpacing/>
    </w:pPr>
    <w:rPr>
      <w:rFonts w:ascii="Times" w:eastAsia="ヒラギノ明朝 Pro W3" w:hAnsi="Time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36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x.doi.org/10.5772/63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DAC9D-53E2-47CD-B57A-93448D53E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4990</Words>
  <Characters>28448</Characters>
  <Application>Microsoft Office Word</Application>
  <DocSecurity>0</DocSecurity>
  <Lines>237</Lines>
  <Paragraphs>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放射線医学公募案</vt:lpstr>
      <vt:lpstr>放射線医学公募案</vt:lpstr>
    </vt:vector>
  </TitlesOfParts>
  <Company>FM-USER</Company>
  <LinksUpToDate>false</LinksUpToDate>
  <CharactersWithSpaces>33372</CharactersWithSpaces>
  <SharedDoc>false</SharedDoc>
  <HLinks>
    <vt:vector size="6" baseType="variant">
      <vt:variant>
        <vt:i4>6619241</vt:i4>
      </vt:variant>
      <vt:variant>
        <vt:i4>0</vt:i4>
      </vt:variant>
      <vt:variant>
        <vt:i4>0</vt:i4>
      </vt:variant>
      <vt:variant>
        <vt:i4>5</vt:i4>
      </vt:variant>
      <vt:variant>
        <vt:lpwstr>http://dx.doi.org/10.5772/63163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放射線医学公募案</dc:title>
  <dc:subject/>
  <dc:creator>医学部総務第一係</dc:creator>
  <cp:keywords/>
  <cp:lastModifiedBy>Takao Sakai</cp:lastModifiedBy>
  <cp:revision>2</cp:revision>
  <cp:lastPrinted>2018-06-05T17:48:00Z</cp:lastPrinted>
  <dcterms:created xsi:type="dcterms:W3CDTF">2024-08-14T00:57:00Z</dcterms:created>
  <dcterms:modified xsi:type="dcterms:W3CDTF">2024-08-14T00:57:00Z</dcterms:modified>
</cp:coreProperties>
</file>